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62C7D8CF" w:rsidR="00544348" w:rsidRDefault="00544348" w:rsidP="00F112E1">
      <w:pPr>
        <w:rPr>
          <w:rFonts w:ascii="Calibri" w:hAnsi="Calibri"/>
          <w:b/>
        </w:rPr>
      </w:pPr>
      <w:r w:rsidRPr="00544348">
        <w:rPr>
          <w:rFonts w:ascii="Calibri" w:hAnsi="Calibri"/>
          <w:b/>
        </w:rPr>
        <w:t>Global X Zero Coupon Bond 203</w:t>
      </w:r>
      <w:r w:rsidR="00162090">
        <w:rPr>
          <w:rFonts w:ascii="Calibri" w:hAnsi="Calibri"/>
          <w:b/>
        </w:rPr>
        <w:t>4</w:t>
      </w:r>
      <w:r w:rsidRPr="00544348">
        <w:rPr>
          <w:rFonts w:ascii="Calibri" w:hAnsi="Calibri"/>
          <w:b/>
        </w:rPr>
        <w:t xml:space="preserve"> ETF</w:t>
      </w:r>
    </w:p>
    <w:p w14:paraId="303CD324" w14:textId="5365CA59" w:rsidR="00F112E1" w:rsidRPr="000B254F" w:rsidRDefault="00F112E1" w:rsidP="00F112E1">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162090" w:rsidRPr="00162090">
        <w:rPr>
          <w:rFonts w:ascii="Calibri" w:hAnsi="Calibri"/>
          <w:sz w:val="22"/>
          <w:szCs w:val="22"/>
        </w:rPr>
        <w:t>37966B505</w:t>
      </w:r>
    </w:p>
    <w:p w14:paraId="287CDE0D" w14:textId="4241A0B9"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162090">
        <w:rPr>
          <w:rFonts w:ascii="Calibri" w:hAnsi="Calibri"/>
          <w:sz w:val="22"/>
          <w:szCs w:val="22"/>
        </w:rPr>
        <w:t>F</w:t>
      </w:r>
    </w:p>
    <w:p w14:paraId="595F679F" w14:textId="77777777" w:rsidR="00F112E1" w:rsidRPr="000B254F" w:rsidRDefault="00F112E1" w:rsidP="00F112E1">
      <w:pPr>
        <w:rPr>
          <w:rFonts w:ascii="Calibri" w:hAnsi="Calibri"/>
          <w:sz w:val="22"/>
          <w:szCs w:val="22"/>
        </w:rPr>
      </w:pPr>
    </w:p>
    <w:p w14:paraId="0E3E5216" w14:textId="27D63BA1" w:rsidR="008E5861" w:rsidRPr="008E5861" w:rsidRDefault="008E5861" w:rsidP="008E5861">
      <w:pPr>
        <w:rPr>
          <w:rFonts w:ascii="Calibri" w:hAnsi="Calibri"/>
          <w:sz w:val="22"/>
          <w:szCs w:val="22"/>
        </w:rPr>
      </w:pPr>
      <w:r w:rsidRPr="008E5861">
        <w:rPr>
          <w:rFonts w:ascii="Calibri" w:hAnsi="Calibri"/>
          <w:sz w:val="22"/>
          <w:szCs w:val="22"/>
        </w:rPr>
        <w:t>Record Date:</w:t>
      </w:r>
      <w:r w:rsidRPr="008E5861">
        <w:rPr>
          <w:rFonts w:ascii="Calibri" w:hAnsi="Calibri"/>
          <w:sz w:val="22"/>
          <w:szCs w:val="22"/>
        </w:rPr>
        <w:tab/>
      </w:r>
      <w:r w:rsidRPr="008E5861">
        <w:rPr>
          <w:rFonts w:ascii="Calibri" w:hAnsi="Calibri"/>
          <w:sz w:val="22"/>
          <w:szCs w:val="22"/>
        </w:rPr>
        <w:tab/>
      </w:r>
      <w:r w:rsidRPr="008E5861">
        <w:rPr>
          <w:rFonts w:ascii="Calibri" w:hAnsi="Calibri"/>
          <w:sz w:val="22"/>
          <w:szCs w:val="22"/>
        </w:rPr>
        <w:tab/>
      </w:r>
      <w:r w:rsidR="00A05891">
        <w:rPr>
          <w:rFonts w:ascii="Calibri" w:hAnsi="Calibri"/>
          <w:sz w:val="22"/>
          <w:szCs w:val="22"/>
        </w:rPr>
        <w:t>May</w:t>
      </w:r>
      <w:r w:rsidRPr="008E5861">
        <w:rPr>
          <w:rFonts w:ascii="Calibri" w:hAnsi="Calibri"/>
          <w:sz w:val="22"/>
          <w:szCs w:val="22"/>
        </w:rPr>
        <w:t xml:space="preserve"> 1, 2026</w:t>
      </w:r>
    </w:p>
    <w:p w14:paraId="07DFD011" w14:textId="11B60EAA" w:rsidR="008E5861" w:rsidRPr="008E5861" w:rsidRDefault="008E5861" w:rsidP="008E5861">
      <w:pPr>
        <w:rPr>
          <w:rFonts w:ascii="Calibri" w:hAnsi="Calibri"/>
          <w:sz w:val="22"/>
          <w:szCs w:val="22"/>
        </w:rPr>
      </w:pPr>
      <w:r w:rsidRPr="008E5861">
        <w:rPr>
          <w:rFonts w:ascii="Calibri" w:hAnsi="Calibri"/>
          <w:sz w:val="22"/>
          <w:szCs w:val="22"/>
        </w:rPr>
        <w:t>Pay Date:</w:t>
      </w:r>
      <w:r w:rsidRPr="008E5861">
        <w:rPr>
          <w:rFonts w:ascii="Calibri" w:hAnsi="Calibri"/>
          <w:sz w:val="22"/>
          <w:szCs w:val="22"/>
        </w:rPr>
        <w:tab/>
      </w:r>
      <w:r w:rsidRPr="008E5861">
        <w:rPr>
          <w:rFonts w:ascii="Calibri" w:hAnsi="Calibri"/>
          <w:sz w:val="22"/>
          <w:szCs w:val="22"/>
        </w:rPr>
        <w:tab/>
      </w:r>
      <w:r w:rsidRPr="008E5861">
        <w:rPr>
          <w:rFonts w:ascii="Calibri" w:hAnsi="Calibri"/>
          <w:sz w:val="22"/>
          <w:szCs w:val="22"/>
        </w:rPr>
        <w:tab/>
      </w:r>
      <w:r w:rsidR="00A05891">
        <w:rPr>
          <w:rFonts w:ascii="Calibri" w:hAnsi="Calibri"/>
          <w:sz w:val="22"/>
          <w:szCs w:val="22"/>
        </w:rPr>
        <w:t>May 6</w:t>
      </w:r>
      <w:r w:rsidRPr="008E5861">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54A6666E"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162090">
        <w:rPr>
          <w:rFonts w:ascii="Calibri" w:hAnsi="Calibri"/>
          <w:b/>
          <w:sz w:val="22"/>
          <w:szCs w:val="22"/>
        </w:rPr>
        <w:t>1</w:t>
      </w:r>
      <w:r w:rsidR="00A05891">
        <w:rPr>
          <w:rFonts w:ascii="Calibri" w:hAnsi="Calibri"/>
          <w:b/>
          <w:sz w:val="22"/>
          <w:szCs w:val="22"/>
        </w:rPr>
        <w:t>746</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2CFDAC72"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8E5861">
              <w:rPr>
                <w:rFonts w:ascii="Calibri" w:hAnsi="Calibri"/>
                <w:sz w:val="20"/>
                <w:szCs w:val="20"/>
              </w:rPr>
              <w:t>1700</w:t>
            </w:r>
          </w:p>
        </w:tc>
        <w:tc>
          <w:tcPr>
            <w:tcW w:w="1974" w:type="dxa"/>
            <w:tcBorders>
              <w:top w:val="single" w:sz="4" w:space="0" w:color="auto"/>
            </w:tcBorders>
          </w:tcPr>
          <w:p w14:paraId="0EFECBB7" w14:textId="443357EC"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01084D">
              <w:rPr>
                <w:rFonts w:ascii="Calibri" w:hAnsi="Calibri"/>
                <w:sz w:val="20"/>
                <w:szCs w:val="20"/>
              </w:rPr>
              <w:t xml:space="preserve"> </w:t>
            </w:r>
            <w:r w:rsidR="00A05891">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FD9EACB" w14:textId="2589CEC9"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A05891">
              <w:rPr>
                <w:rFonts w:ascii="Calibri" w:hAnsi="Calibri"/>
                <w:sz w:val="20"/>
                <w:szCs w:val="20"/>
              </w:rPr>
              <w:t>6559</w:t>
            </w:r>
          </w:p>
        </w:tc>
        <w:tc>
          <w:tcPr>
            <w:tcW w:w="3420" w:type="dxa"/>
            <w:tcBorders>
              <w:top w:val="single" w:sz="4" w:space="0" w:color="auto"/>
            </w:tcBorders>
          </w:tcPr>
          <w:p w14:paraId="46115A3E" w14:textId="0AC5E19B"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05891">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35F18E55"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01084D">
              <w:rPr>
                <w:rFonts w:ascii="Calibri" w:hAnsi="Calibri"/>
                <w:sz w:val="20"/>
                <w:szCs w:val="20"/>
              </w:rPr>
              <w:t>0</w:t>
            </w:r>
            <w:r w:rsidR="00A05891">
              <w:rPr>
                <w:rFonts w:ascii="Calibri" w:hAnsi="Calibri"/>
                <w:sz w:val="20"/>
                <w:szCs w:val="20"/>
              </w:rPr>
              <w:t>000</w:t>
            </w:r>
          </w:p>
        </w:tc>
        <w:tc>
          <w:tcPr>
            <w:tcW w:w="1974" w:type="dxa"/>
            <w:tcBorders>
              <w:bottom w:val="single" w:sz="4" w:space="0" w:color="auto"/>
            </w:tcBorders>
          </w:tcPr>
          <w:p w14:paraId="4AF505C8" w14:textId="7D18A850" w:rsidR="00F112E1" w:rsidRPr="001D0340" w:rsidRDefault="00A05891" w:rsidP="003805D9">
            <w:pPr>
              <w:jc w:val="center"/>
              <w:rPr>
                <w:rFonts w:ascii="Calibri" w:hAnsi="Calibri"/>
                <w:sz w:val="20"/>
                <w:szCs w:val="20"/>
              </w:rPr>
            </w:pPr>
            <w:r>
              <w:rPr>
                <w:rFonts w:ascii="Calibri" w:hAnsi="Calibri"/>
                <w:sz w:val="20"/>
                <w:szCs w:val="20"/>
              </w:rPr>
              <w:t xml:space="preserve">    </w:t>
            </w:r>
            <w:r w:rsidR="0089174B">
              <w:rPr>
                <w:rFonts w:ascii="Calibri" w:hAnsi="Calibri"/>
                <w:sz w:val="20"/>
                <w:szCs w:val="20"/>
              </w:rPr>
              <w:t xml:space="preserve">  </w:t>
            </w:r>
            <w:r>
              <w:rPr>
                <w:rFonts w:ascii="Calibri" w:hAnsi="Calibri"/>
                <w:sz w:val="20"/>
                <w:szCs w:val="20"/>
              </w:rPr>
              <w:t>0.00</w:t>
            </w:r>
            <w:r w:rsidR="00F112E1" w:rsidRPr="001D0340">
              <w:rPr>
                <w:rFonts w:ascii="Calibri" w:hAnsi="Calibri"/>
                <w:sz w:val="20"/>
                <w:szCs w:val="20"/>
              </w:rPr>
              <w:t>%</w:t>
            </w:r>
          </w:p>
        </w:tc>
        <w:tc>
          <w:tcPr>
            <w:tcW w:w="2700" w:type="dxa"/>
            <w:tcBorders>
              <w:bottom w:val="single" w:sz="4" w:space="0" w:color="auto"/>
            </w:tcBorders>
          </w:tcPr>
          <w:p w14:paraId="34EB963C" w14:textId="5730217A"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E2277D">
              <w:rPr>
                <w:rFonts w:ascii="Calibri" w:hAnsi="Calibri"/>
                <w:sz w:val="20"/>
                <w:szCs w:val="20"/>
              </w:rPr>
              <w:t>0</w:t>
            </w:r>
            <w:r w:rsidR="00A05891">
              <w:rPr>
                <w:rFonts w:ascii="Calibri" w:hAnsi="Calibri"/>
                <w:sz w:val="20"/>
                <w:szCs w:val="20"/>
              </w:rPr>
              <w:t>000</w:t>
            </w:r>
          </w:p>
        </w:tc>
        <w:tc>
          <w:tcPr>
            <w:tcW w:w="3420" w:type="dxa"/>
            <w:tcBorders>
              <w:bottom w:val="single" w:sz="4" w:space="0" w:color="auto"/>
            </w:tcBorders>
          </w:tcPr>
          <w:p w14:paraId="4CEF47B3" w14:textId="26B60D22" w:rsidR="00F112E1" w:rsidRPr="001D0340" w:rsidRDefault="00A05891" w:rsidP="003805D9">
            <w:pPr>
              <w:jc w:val="center"/>
              <w:rPr>
                <w:rFonts w:ascii="Calibri" w:hAnsi="Calibri"/>
                <w:sz w:val="20"/>
                <w:szCs w:val="20"/>
              </w:rPr>
            </w:pPr>
            <w:r>
              <w:rPr>
                <w:rFonts w:ascii="Calibri" w:hAnsi="Calibri"/>
                <w:sz w:val="20"/>
                <w:szCs w:val="20"/>
              </w:rPr>
              <w:t xml:space="preserve">      0.00</w:t>
            </w:r>
            <w:r w:rsidR="00F112E1" w:rsidRPr="001D0340">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07A694B9"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01084D">
              <w:rPr>
                <w:rFonts w:ascii="Calibri" w:hAnsi="Calibri"/>
                <w:sz w:val="20"/>
                <w:szCs w:val="20"/>
              </w:rPr>
              <w:t>1</w:t>
            </w:r>
            <w:r w:rsidR="00A05891">
              <w:rPr>
                <w:rFonts w:ascii="Calibri" w:hAnsi="Calibri"/>
                <w:sz w:val="20"/>
                <w:szCs w:val="20"/>
              </w:rPr>
              <w:t>746</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0E48B410" w:rsidR="00F112E1" w:rsidRPr="001D0340" w:rsidRDefault="00A05891"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c>
          <w:tcPr>
            <w:tcW w:w="2700" w:type="dxa"/>
            <w:tcBorders>
              <w:top w:val="single" w:sz="4" w:space="0" w:color="auto"/>
            </w:tcBorders>
          </w:tcPr>
          <w:p w14:paraId="19623870" w14:textId="7FFBC649"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A05891">
              <w:rPr>
                <w:rFonts w:ascii="Calibri" w:hAnsi="Calibri"/>
                <w:sz w:val="20"/>
                <w:szCs w:val="20"/>
              </w:rPr>
              <w:t>6559</w:t>
            </w:r>
          </w:p>
        </w:tc>
        <w:tc>
          <w:tcPr>
            <w:tcW w:w="3420" w:type="dxa"/>
            <w:tcBorders>
              <w:top w:val="single" w:sz="4" w:space="0" w:color="auto"/>
            </w:tcBorders>
          </w:tcPr>
          <w:p w14:paraId="681BDD14" w14:textId="14938796" w:rsidR="00F112E1" w:rsidRPr="001D0340" w:rsidRDefault="00A05891"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r>
    </w:tbl>
    <w:p w14:paraId="7F625CD6" w14:textId="6B32F4BB" w:rsidR="00F112E1" w:rsidRDefault="00544348" w:rsidP="00F112E1">
      <w:pPr>
        <w:rPr>
          <w:rFonts w:ascii="Calibri" w:hAnsi="Calibri"/>
          <w:sz w:val="22"/>
          <w:szCs w:val="22"/>
        </w:rPr>
      </w:pPr>
      <w:r w:rsidRPr="00544348">
        <w:rPr>
          <w:rFonts w:ascii="Calibri" w:hAnsi="Calibri"/>
          <w:sz w:val="22"/>
          <w:szCs w:val="22"/>
        </w:rPr>
        <w:t>ZCB</w:t>
      </w:r>
      <w:r w:rsidR="00162090">
        <w:rPr>
          <w:rFonts w:ascii="Calibri" w:hAnsi="Calibri"/>
          <w:sz w:val="22"/>
          <w:szCs w:val="22"/>
        </w:rPr>
        <w:t>F</w:t>
      </w:r>
      <w:r>
        <w:rPr>
          <w:rFonts w:ascii="Calibri" w:hAnsi="Calibri"/>
          <w:sz w:val="22"/>
          <w:szCs w:val="22"/>
        </w:rPr>
        <w:t xml:space="preserve"> </w:t>
      </w:r>
      <w:r w:rsidR="00F112E1">
        <w:rPr>
          <w:rFonts w:ascii="Calibri" w:hAnsi="Calibri"/>
          <w:sz w:val="22"/>
          <w:szCs w:val="22"/>
        </w:rPr>
        <w:t xml:space="preserve">currently estimates it has distributed more than its income and net realized gains;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w:t>
      </w:r>
      <w:r w:rsidR="00162090">
        <w:rPr>
          <w:rFonts w:ascii="Calibri" w:hAnsi="Calibri"/>
          <w:sz w:val="22"/>
          <w:szCs w:val="22"/>
        </w:rPr>
        <w:t>F</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1CCAC48E"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162090">
        <w:rPr>
          <w:rFonts w:ascii="Calibri" w:hAnsi="Calibri"/>
          <w:b/>
          <w:sz w:val="22"/>
          <w:szCs w:val="22"/>
        </w:rPr>
        <w:t>F</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162090">
        <w:rPr>
          <w:rFonts w:ascii="Calibri" w:hAnsi="Calibri"/>
          <w:b/>
          <w:sz w:val="22"/>
          <w:szCs w:val="22"/>
        </w:rPr>
        <w:t>F</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1084D"/>
    <w:rsid w:val="00052A43"/>
    <w:rsid w:val="0005486A"/>
    <w:rsid w:val="000936C6"/>
    <w:rsid w:val="00131ECC"/>
    <w:rsid w:val="00136AFE"/>
    <w:rsid w:val="00161D8C"/>
    <w:rsid w:val="00162090"/>
    <w:rsid w:val="001E2307"/>
    <w:rsid w:val="00202E90"/>
    <w:rsid w:val="002711E1"/>
    <w:rsid w:val="00283C3B"/>
    <w:rsid w:val="002D6F3E"/>
    <w:rsid w:val="002E6AA8"/>
    <w:rsid w:val="00340057"/>
    <w:rsid w:val="003668A6"/>
    <w:rsid w:val="003805D9"/>
    <w:rsid w:val="00437B3B"/>
    <w:rsid w:val="004402DC"/>
    <w:rsid w:val="0046065F"/>
    <w:rsid w:val="00516A11"/>
    <w:rsid w:val="00544348"/>
    <w:rsid w:val="005704D3"/>
    <w:rsid w:val="00571348"/>
    <w:rsid w:val="005B234D"/>
    <w:rsid w:val="005F5AAE"/>
    <w:rsid w:val="00664DAB"/>
    <w:rsid w:val="006C64EC"/>
    <w:rsid w:val="006D2A2B"/>
    <w:rsid w:val="00715326"/>
    <w:rsid w:val="00803D1F"/>
    <w:rsid w:val="0085754D"/>
    <w:rsid w:val="0089174B"/>
    <w:rsid w:val="008C2127"/>
    <w:rsid w:val="008D6FD4"/>
    <w:rsid w:val="008E5861"/>
    <w:rsid w:val="00904203"/>
    <w:rsid w:val="00955309"/>
    <w:rsid w:val="009835D1"/>
    <w:rsid w:val="00A05891"/>
    <w:rsid w:val="00A168F1"/>
    <w:rsid w:val="00A4155E"/>
    <w:rsid w:val="00A45AF3"/>
    <w:rsid w:val="00A70BE8"/>
    <w:rsid w:val="00A9201D"/>
    <w:rsid w:val="00B026EF"/>
    <w:rsid w:val="00B25E71"/>
    <w:rsid w:val="00B54906"/>
    <w:rsid w:val="00C0654B"/>
    <w:rsid w:val="00C1225A"/>
    <w:rsid w:val="00C20E38"/>
    <w:rsid w:val="00C46530"/>
    <w:rsid w:val="00C65073"/>
    <w:rsid w:val="00C660AE"/>
    <w:rsid w:val="00C67E98"/>
    <w:rsid w:val="00C70317"/>
    <w:rsid w:val="00C8424D"/>
    <w:rsid w:val="00C875B2"/>
    <w:rsid w:val="00CF509A"/>
    <w:rsid w:val="00DB0679"/>
    <w:rsid w:val="00DF0AE5"/>
    <w:rsid w:val="00E0176C"/>
    <w:rsid w:val="00E2277D"/>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1582</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2026-05-04T14:46:00Z</dcterms:created>
  <dcterms:modified xsi:type="dcterms:W3CDTF">2026-05-04T14:46:00Z</dcterms:modified>
</cp:coreProperties>
</file>