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B9A11" w14:textId="627A7C36" w:rsidR="000936C6" w:rsidRPr="00515A3D" w:rsidRDefault="000936C6" w:rsidP="000936C6">
      <w:pPr>
        <w:rPr>
          <w:rFonts w:ascii="Calibri" w:hAnsi="Calibri"/>
          <w:b/>
        </w:rPr>
      </w:pPr>
      <w:r>
        <w:rPr>
          <w:rFonts w:ascii="Calibri" w:hAnsi="Calibri"/>
          <w:b/>
        </w:rPr>
        <w:t xml:space="preserve">Global X </w:t>
      </w:r>
      <w:r w:rsidR="00A40C89" w:rsidRPr="00A40C89">
        <w:rPr>
          <w:rFonts w:ascii="Calibri" w:hAnsi="Calibri"/>
          <w:b/>
        </w:rPr>
        <w:t>U.S. Electrification ETF</w:t>
      </w:r>
      <w:r>
        <w:rPr>
          <w:rFonts w:ascii="Calibri" w:hAnsi="Calibri"/>
          <w:b/>
        </w:rPr>
        <w:t xml:space="preserve"> </w:t>
      </w:r>
    </w:p>
    <w:p w14:paraId="37F2491B" w14:textId="40A35D36" w:rsidR="000936C6" w:rsidRPr="000B254F" w:rsidRDefault="000936C6" w:rsidP="000936C6">
      <w:pPr>
        <w:rPr>
          <w:rFonts w:ascii="Calibri" w:hAnsi="Calibri"/>
          <w:sz w:val="22"/>
          <w:szCs w:val="22"/>
        </w:rPr>
      </w:pPr>
      <w:r>
        <w:rPr>
          <w:rFonts w:ascii="Calibri" w:hAnsi="Calibri"/>
          <w:sz w:val="22"/>
          <w:szCs w:val="22"/>
        </w:rPr>
        <w:t>Cusip:</w:t>
      </w:r>
      <w:r>
        <w:rPr>
          <w:rFonts w:ascii="Calibri" w:hAnsi="Calibri"/>
          <w:sz w:val="22"/>
          <w:szCs w:val="22"/>
        </w:rPr>
        <w:tab/>
      </w:r>
      <w:r w:rsidR="00A40C89" w:rsidRPr="00A40C89">
        <w:rPr>
          <w:rFonts w:ascii="Calibri" w:hAnsi="Calibri"/>
          <w:sz w:val="22"/>
          <w:szCs w:val="22"/>
        </w:rPr>
        <w:t>37960A370</w:t>
      </w:r>
    </w:p>
    <w:p w14:paraId="64EB6853" w14:textId="6A9F7872"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r>
      <w:r w:rsidR="00A40C89">
        <w:rPr>
          <w:rFonts w:ascii="Calibri" w:hAnsi="Calibri"/>
          <w:sz w:val="22"/>
          <w:szCs w:val="22"/>
        </w:rPr>
        <w:t>ZAP</w:t>
      </w:r>
    </w:p>
    <w:p w14:paraId="360E17FD" w14:textId="77777777" w:rsidR="000936C6" w:rsidRPr="000B254F" w:rsidRDefault="000936C6" w:rsidP="000936C6">
      <w:pPr>
        <w:rPr>
          <w:rFonts w:ascii="Calibri" w:hAnsi="Calibri"/>
          <w:sz w:val="22"/>
          <w:szCs w:val="22"/>
        </w:rPr>
      </w:pPr>
    </w:p>
    <w:p w14:paraId="07ED8D7A" w14:textId="77777777" w:rsidR="00471F16" w:rsidRDefault="000936C6" w:rsidP="00471F16">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471F16">
        <w:rPr>
          <w:rFonts w:ascii="Calibri" w:hAnsi="Calibri"/>
          <w:sz w:val="22"/>
          <w:szCs w:val="22"/>
        </w:rPr>
        <w:t>October 3, 2025</w:t>
      </w:r>
    </w:p>
    <w:p w14:paraId="3F593ACA" w14:textId="77777777" w:rsidR="00471F16" w:rsidRDefault="00471F16" w:rsidP="00471F16">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October 10, 2025</w:t>
      </w:r>
    </w:p>
    <w:bookmarkEnd w:id="0"/>
    <w:p w14:paraId="26B515C9" w14:textId="5D313D6F" w:rsidR="000936C6" w:rsidRPr="000B254F" w:rsidRDefault="000936C6" w:rsidP="00471F16">
      <w:pPr>
        <w:rPr>
          <w:rFonts w:ascii="Calibri" w:hAnsi="Calibri"/>
          <w:sz w:val="22"/>
          <w:szCs w:val="22"/>
        </w:rPr>
      </w:pPr>
    </w:p>
    <w:p w14:paraId="0C117E97" w14:textId="584A0E0D"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B1865">
        <w:rPr>
          <w:rFonts w:ascii="Calibri" w:hAnsi="Calibri"/>
          <w:b/>
          <w:sz w:val="22"/>
          <w:szCs w:val="22"/>
        </w:rPr>
        <w:t>0981</w:t>
      </w:r>
    </w:p>
    <w:p w14:paraId="163224AD" w14:textId="77777777" w:rsidR="000936C6" w:rsidRPr="000B254F" w:rsidRDefault="000936C6" w:rsidP="000936C6">
      <w:pPr>
        <w:rPr>
          <w:rFonts w:ascii="Calibri" w:hAnsi="Calibri"/>
          <w:sz w:val="22"/>
          <w:szCs w:val="22"/>
        </w:rPr>
      </w:pPr>
    </w:p>
    <w:p w14:paraId="1CB5AEB5" w14:textId="77777777" w:rsidR="000936C6" w:rsidRPr="000B254F" w:rsidRDefault="000936C6" w:rsidP="000936C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00FC0F87"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3701DB01" w14:textId="77777777" w:rsidTr="00821C17">
        <w:tc>
          <w:tcPr>
            <w:tcW w:w="2628" w:type="dxa"/>
          </w:tcPr>
          <w:p w14:paraId="60EC633E"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67A81A03"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6FADE40"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12D0C13"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835120A"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988BD9B" w14:textId="77777777" w:rsidTr="00821C17">
        <w:tc>
          <w:tcPr>
            <w:tcW w:w="2628" w:type="dxa"/>
          </w:tcPr>
          <w:p w14:paraId="5D3B993E"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272BE3B" w14:textId="64C640F9"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CB1865">
              <w:rPr>
                <w:rFonts w:ascii="Calibri" w:hAnsi="Calibri"/>
                <w:sz w:val="20"/>
                <w:szCs w:val="20"/>
              </w:rPr>
              <w:t>0979</w:t>
            </w:r>
          </w:p>
        </w:tc>
        <w:tc>
          <w:tcPr>
            <w:tcW w:w="1974" w:type="dxa"/>
            <w:tcBorders>
              <w:top w:val="single" w:sz="4" w:space="0" w:color="auto"/>
            </w:tcBorders>
          </w:tcPr>
          <w:p w14:paraId="16F8CE0E" w14:textId="70FDF691" w:rsidR="000936C6" w:rsidRPr="001D0340" w:rsidRDefault="000936C6" w:rsidP="00DB43BE">
            <w:pPr>
              <w:rPr>
                <w:rFonts w:ascii="Calibri" w:hAnsi="Calibri"/>
                <w:sz w:val="20"/>
                <w:szCs w:val="20"/>
              </w:rPr>
            </w:pPr>
            <w:r>
              <w:rPr>
                <w:rFonts w:ascii="Calibri" w:hAnsi="Calibri"/>
                <w:sz w:val="20"/>
                <w:szCs w:val="20"/>
              </w:rPr>
              <w:t xml:space="preserve">                </w:t>
            </w:r>
            <w:r w:rsidR="00CB1865">
              <w:rPr>
                <w:rFonts w:ascii="Calibri" w:hAnsi="Calibri"/>
                <w:sz w:val="20"/>
                <w:szCs w:val="20"/>
              </w:rPr>
              <w:t>99.73</w:t>
            </w:r>
            <w:r w:rsidRPr="001D0340">
              <w:rPr>
                <w:rFonts w:ascii="Calibri" w:hAnsi="Calibri"/>
                <w:sz w:val="20"/>
                <w:szCs w:val="20"/>
              </w:rPr>
              <w:t>%</w:t>
            </w:r>
          </w:p>
        </w:tc>
        <w:tc>
          <w:tcPr>
            <w:tcW w:w="2700" w:type="dxa"/>
            <w:tcBorders>
              <w:top w:val="single" w:sz="4" w:space="0" w:color="auto"/>
            </w:tcBorders>
          </w:tcPr>
          <w:p w14:paraId="6205A2C9" w14:textId="29E2EEBE"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CB1865">
              <w:rPr>
                <w:rFonts w:ascii="Calibri" w:hAnsi="Calibri"/>
                <w:sz w:val="20"/>
                <w:szCs w:val="20"/>
              </w:rPr>
              <w:t>3777</w:t>
            </w:r>
          </w:p>
        </w:tc>
        <w:tc>
          <w:tcPr>
            <w:tcW w:w="3420" w:type="dxa"/>
            <w:tcBorders>
              <w:top w:val="single" w:sz="4" w:space="0" w:color="auto"/>
            </w:tcBorders>
          </w:tcPr>
          <w:p w14:paraId="0D42DF9A" w14:textId="614A8505" w:rsidR="000936C6" w:rsidRPr="001D0340" w:rsidRDefault="000936C6" w:rsidP="00567D7C">
            <w:pPr>
              <w:jc w:val="center"/>
              <w:rPr>
                <w:rFonts w:ascii="Calibri" w:hAnsi="Calibri"/>
                <w:sz w:val="20"/>
                <w:szCs w:val="20"/>
              </w:rPr>
            </w:pPr>
            <w:r>
              <w:rPr>
                <w:rFonts w:ascii="Calibri" w:hAnsi="Calibri"/>
                <w:sz w:val="20"/>
                <w:szCs w:val="20"/>
              </w:rPr>
              <w:t xml:space="preserve">   </w:t>
            </w:r>
            <w:r w:rsidR="00CB1865">
              <w:rPr>
                <w:rFonts w:ascii="Calibri" w:hAnsi="Calibri"/>
                <w:sz w:val="20"/>
                <w:szCs w:val="20"/>
              </w:rPr>
              <w:t>99.76</w:t>
            </w:r>
            <w:r w:rsidRPr="001D0340">
              <w:rPr>
                <w:rFonts w:ascii="Calibri" w:hAnsi="Calibri"/>
                <w:sz w:val="20"/>
                <w:szCs w:val="20"/>
              </w:rPr>
              <w:t>%</w:t>
            </w:r>
          </w:p>
        </w:tc>
      </w:tr>
      <w:tr w:rsidR="000936C6" w14:paraId="5A131EF9" w14:textId="77777777" w:rsidTr="00821C17">
        <w:tc>
          <w:tcPr>
            <w:tcW w:w="2628" w:type="dxa"/>
          </w:tcPr>
          <w:p w14:paraId="546C2906"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46EA29F" w14:textId="2D83BF9E"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567D7C">
              <w:rPr>
                <w:rFonts w:ascii="Calibri" w:hAnsi="Calibri"/>
                <w:sz w:val="20"/>
                <w:szCs w:val="20"/>
              </w:rPr>
              <w:t>00</w:t>
            </w:r>
            <w:r w:rsidR="009F2D79">
              <w:rPr>
                <w:rFonts w:ascii="Calibri" w:hAnsi="Calibri"/>
                <w:sz w:val="20"/>
                <w:szCs w:val="20"/>
              </w:rPr>
              <w:t>0</w:t>
            </w:r>
            <w:r w:rsidR="00CB1865">
              <w:rPr>
                <w:rFonts w:ascii="Calibri" w:hAnsi="Calibri"/>
                <w:sz w:val="20"/>
                <w:szCs w:val="20"/>
              </w:rPr>
              <w:t>3</w:t>
            </w:r>
          </w:p>
        </w:tc>
        <w:tc>
          <w:tcPr>
            <w:tcW w:w="1974" w:type="dxa"/>
            <w:tcBorders>
              <w:bottom w:val="single" w:sz="4" w:space="0" w:color="auto"/>
            </w:tcBorders>
          </w:tcPr>
          <w:p w14:paraId="336186A1" w14:textId="6403C92D" w:rsidR="000936C6" w:rsidRPr="001D0340" w:rsidRDefault="000936C6" w:rsidP="00567D7C">
            <w:pPr>
              <w:jc w:val="center"/>
              <w:rPr>
                <w:rFonts w:ascii="Calibri" w:hAnsi="Calibri"/>
                <w:sz w:val="20"/>
                <w:szCs w:val="20"/>
              </w:rPr>
            </w:pPr>
            <w:r>
              <w:rPr>
                <w:rFonts w:ascii="Calibri" w:hAnsi="Calibri"/>
                <w:sz w:val="20"/>
                <w:szCs w:val="20"/>
              </w:rPr>
              <w:t xml:space="preserve">     0.</w:t>
            </w:r>
            <w:r w:rsidR="00CB1865">
              <w:rPr>
                <w:rFonts w:ascii="Calibri" w:hAnsi="Calibri"/>
                <w:sz w:val="20"/>
                <w:szCs w:val="20"/>
              </w:rPr>
              <w:t>27</w:t>
            </w:r>
            <w:r>
              <w:rPr>
                <w:rFonts w:ascii="Calibri" w:hAnsi="Calibri"/>
                <w:sz w:val="20"/>
                <w:szCs w:val="20"/>
              </w:rPr>
              <w:t>%</w:t>
            </w:r>
          </w:p>
        </w:tc>
        <w:tc>
          <w:tcPr>
            <w:tcW w:w="2700" w:type="dxa"/>
            <w:tcBorders>
              <w:bottom w:val="single" w:sz="4" w:space="0" w:color="auto"/>
            </w:tcBorders>
          </w:tcPr>
          <w:p w14:paraId="3F76924C" w14:textId="17851763"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567D7C">
              <w:rPr>
                <w:rFonts w:ascii="Calibri" w:hAnsi="Calibri"/>
                <w:sz w:val="20"/>
                <w:szCs w:val="20"/>
              </w:rPr>
              <w:t>000</w:t>
            </w:r>
            <w:r w:rsidR="00CB1865">
              <w:rPr>
                <w:rFonts w:ascii="Calibri" w:hAnsi="Calibri"/>
                <w:sz w:val="20"/>
                <w:szCs w:val="20"/>
              </w:rPr>
              <w:t>9</w:t>
            </w:r>
          </w:p>
        </w:tc>
        <w:tc>
          <w:tcPr>
            <w:tcW w:w="3420" w:type="dxa"/>
            <w:tcBorders>
              <w:bottom w:val="single" w:sz="4" w:space="0" w:color="auto"/>
            </w:tcBorders>
          </w:tcPr>
          <w:p w14:paraId="42D75636" w14:textId="19B8FB97" w:rsidR="000936C6" w:rsidRPr="001D0340" w:rsidRDefault="00567D7C" w:rsidP="00567D7C">
            <w:pPr>
              <w:jc w:val="center"/>
              <w:rPr>
                <w:rFonts w:ascii="Calibri" w:hAnsi="Calibri"/>
                <w:sz w:val="20"/>
                <w:szCs w:val="20"/>
              </w:rPr>
            </w:pPr>
            <w:r>
              <w:rPr>
                <w:rFonts w:ascii="Calibri" w:hAnsi="Calibri"/>
                <w:sz w:val="20"/>
                <w:szCs w:val="20"/>
              </w:rPr>
              <w:t xml:space="preserve">   </w:t>
            </w:r>
            <w:r w:rsidR="00DB43BE">
              <w:rPr>
                <w:rFonts w:ascii="Calibri" w:hAnsi="Calibri"/>
                <w:sz w:val="20"/>
                <w:szCs w:val="20"/>
              </w:rPr>
              <w:t>0</w:t>
            </w:r>
            <w:r>
              <w:rPr>
                <w:rFonts w:ascii="Calibri" w:hAnsi="Calibri"/>
                <w:sz w:val="20"/>
                <w:szCs w:val="20"/>
              </w:rPr>
              <w:t>.</w:t>
            </w:r>
            <w:r w:rsidR="008B2426">
              <w:rPr>
                <w:rFonts w:ascii="Calibri" w:hAnsi="Calibri"/>
                <w:sz w:val="20"/>
                <w:szCs w:val="20"/>
              </w:rPr>
              <w:t>2</w:t>
            </w:r>
            <w:r w:rsidR="00CB1865">
              <w:rPr>
                <w:rFonts w:ascii="Calibri" w:hAnsi="Calibri"/>
                <w:sz w:val="20"/>
                <w:szCs w:val="20"/>
              </w:rPr>
              <w:t>4</w:t>
            </w:r>
            <w:r w:rsidR="000936C6" w:rsidRPr="001D0340">
              <w:rPr>
                <w:rFonts w:ascii="Calibri" w:hAnsi="Calibri"/>
                <w:sz w:val="20"/>
                <w:szCs w:val="20"/>
              </w:rPr>
              <w:t>%</w:t>
            </w:r>
          </w:p>
        </w:tc>
      </w:tr>
      <w:tr w:rsidR="000936C6" w14:paraId="2C3598B1" w14:textId="77777777" w:rsidTr="00821C17">
        <w:tc>
          <w:tcPr>
            <w:tcW w:w="2628" w:type="dxa"/>
          </w:tcPr>
          <w:p w14:paraId="2A9809A1"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B630CB" w14:textId="39324B32"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CB1865">
              <w:rPr>
                <w:rFonts w:ascii="Calibri" w:hAnsi="Calibri"/>
                <w:sz w:val="20"/>
                <w:szCs w:val="20"/>
              </w:rPr>
              <w:t>0981</w:t>
            </w:r>
          </w:p>
        </w:tc>
        <w:tc>
          <w:tcPr>
            <w:tcW w:w="1974" w:type="dxa"/>
            <w:tcBorders>
              <w:top w:val="single" w:sz="4" w:space="0" w:color="auto"/>
            </w:tcBorders>
          </w:tcPr>
          <w:p w14:paraId="597AA447"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0FD0B0A" w14:textId="4376BB80" w:rsidR="000936C6" w:rsidRPr="001D0340" w:rsidRDefault="000936C6" w:rsidP="00DB43BE">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CB1865">
              <w:rPr>
                <w:rFonts w:ascii="Calibri" w:hAnsi="Calibri"/>
                <w:sz w:val="20"/>
                <w:szCs w:val="20"/>
              </w:rPr>
              <w:t>3786</w:t>
            </w:r>
          </w:p>
        </w:tc>
        <w:tc>
          <w:tcPr>
            <w:tcW w:w="3420" w:type="dxa"/>
            <w:tcBorders>
              <w:top w:val="single" w:sz="4" w:space="0" w:color="auto"/>
            </w:tcBorders>
          </w:tcPr>
          <w:p w14:paraId="169D50E8"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F2F91EC" w14:textId="77777777" w:rsidR="000936C6" w:rsidRDefault="000936C6" w:rsidP="000936C6"/>
    <w:p w14:paraId="7EFDD97B" w14:textId="1320CD01" w:rsidR="000936C6" w:rsidRDefault="00A40C89" w:rsidP="000936C6">
      <w:pPr>
        <w:rPr>
          <w:rFonts w:ascii="Calibri" w:hAnsi="Calibri"/>
          <w:sz w:val="22"/>
          <w:szCs w:val="22"/>
        </w:rPr>
      </w:pPr>
      <w:r>
        <w:rPr>
          <w:rFonts w:ascii="Calibri" w:hAnsi="Calibri"/>
          <w:sz w:val="22"/>
          <w:szCs w:val="22"/>
        </w:rPr>
        <w:t>ZAP</w:t>
      </w:r>
      <w:r w:rsidR="00F55473">
        <w:rPr>
          <w:rFonts w:ascii="Calibri" w:hAnsi="Calibri"/>
          <w:sz w:val="22"/>
          <w:szCs w:val="22"/>
        </w:rPr>
        <w:t xml:space="preserve"> </w:t>
      </w:r>
      <w:r w:rsidR="000936C6">
        <w:rPr>
          <w:rFonts w:ascii="Calibri" w:hAnsi="Calibri"/>
          <w:sz w:val="22"/>
          <w:szCs w:val="22"/>
        </w:rPr>
        <w:t>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w:t>
      </w:r>
      <w:r w:rsidR="00F55473">
        <w:rPr>
          <w:rFonts w:ascii="Calibri" w:hAnsi="Calibri"/>
          <w:sz w:val="22"/>
          <w:szCs w:val="22"/>
        </w:rPr>
        <w:t xml:space="preserve">flect </w:t>
      </w:r>
      <w:r>
        <w:rPr>
          <w:rFonts w:ascii="Calibri" w:hAnsi="Calibri"/>
          <w:sz w:val="22"/>
          <w:szCs w:val="22"/>
        </w:rPr>
        <w:t>ZAP</w:t>
      </w:r>
      <w:r w:rsidR="000936C6">
        <w:rPr>
          <w:rFonts w:ascii="Calibri" w:hAnsi="Calibri"/>
          <w:sz w:val="22"/>
          <w:szCs w:val="22"/>
        </w:rPr>
        <w:t>’s investment performance and should not be confused with “yield” or “income”.</w:t>
      </w:r>
    </w:p>
    <w:p w14:paraId="6B8D4036" w14:textId="77777777" w:rsidR="000936C6" w:rsidRDefault="000936C6" w:rsidP="000936C6">
      <w:pPr>
        <w:rPr>
          <w:rFonts w:ascii="Calibri" w:hAnsi="Calibri"/>
          <w:sz w:val="22"/>
          <w:szCs w:val="22"/>
        </w:rPr>
      </w:pPr>
    </w:p>
    <w:p w14:paraId="24E553A0" w14:textId="47986972"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A40C89">
        <w:rPr>
          <w:rFonts w:ascii="Calibri" w:hAnsi="Calibri"/>
          <w:b/>
          <w:sz w:val="22"/>
          <w:szCs w:val="22"/>
        </w:rPr>
        <w:t>ZAP</w:t>
      </w:r>
      <w:r>
        <w:rPr>
          <w:rFonts w:ascii="Calibri" w:hAnsi="Calibri"/>
          <w:b/>
          <w:sz w:val="22"/>
          <w:szCs w:val="22"/>
        </w:rPr>
        <w:t xml:space="preserve">’s investment experience during the remainder of the fiscal year and may be subject to changes based on tax regulations.  In early </w:t>
      </w:r>
      <w:r w:rsidR="0032183B">
        <w:rPr>
          <w:rFonts w:ascii="Calibri" w:hAnsi="Calibri"/>
          <w:b/>
          <w:sz w:val="22"/>
          <w:szCs w:val="22"/>
        </w:rPr>
        <w:t>20</w:t>
      </w:r>
      <w:r w:rsidR="00A40C89">
        <w:rPr>
          <w:rFonts w:ascii="Calibri" w:hAnsi="Calibri"/>
          <w:b/>
          <w:sz w:val="22"/>
          <w:szCs w:val="22"/>
        </w:rPr>
        <w:t>26</w:t>
      </w:r>
      <w:r>
        <w:rPr>
          <w:rFonts w:ascii="Calibri" w:hAnsi="Calibri"/>
          <w:b/>
          <w:sz w:val="22"/>
          <w:szCs w:val="22"/>
        </w:rPr>
        <w:t xml:space="preserve">, after definitive information is available, </w:t>
      </w:r>
      <w:r w:rsidR="00A40C89">
        <w:rPr>
          <w:rFonts w:ascii="Calibri" w:hAnsi="Calibri"/>
          <w:b/>
          <w:sz w:val="22"/>
          <w:szCs w:val="22"/>
        </w:rPr>
        <w:t>ZAP</w:t>
      </w:r>
      <w:r>
        <w:rPr>
          <w:rFonts w:ascii="Calibri" w:hAnsi="Calibri"/>
          <w:b/>
          <w:sz w:val="22"/>
          <w:szCs w:val="22"/>
        </w:rPr>
        <w:t xml:space="preserve"> will send you a Form 1099-DIV for the calendar year that will inform you how to report these distributions for federal income tax purposes.</w:t>
      </w:r>
    </w:p>
    <w:p w14:paraId="0CC5EC48" w14:textId="77777777" w:rsidR="000936C6" w:rsidRPr="004D7CD8" w:rsidRDefault="000936C6" w:rsidP="000936C6">
      <w:pPr>
        <w:rPr>
          <w:rFonts w:ascii="Calibri" w:hAnsi="Calibri"/>
          <w:b/>
          <w:sz w:val="22"/>
          <w:szCs w:val="22"/>
        </w:rPr>
      </w:pPr>
    </w:p>
    <w:p w14:paraId="200640C1"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AEEE13D" w14:textId="77777777" w:rsidR="000936C6" w:rsidRPr="00515A3D" w:rsidRDefault="000936C6" w:rsidP="000936C6">
      <w:pPr>
        <w:rPr>
          <w:rFonts w:ascii="Calibri" w:hAnsi="Calibri"/>
          <w:sz w:val="22"/>
          <w:szCs w:val="22"/>
        </w:rPr>
      </w:pPr>
    </w:p>
    <w:p w14:paraId="2943B2A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936C6"/>
    <w:rsid w:val="000E4E5B"/>
    <w:rsid w:val="002D4F8B"/>
    <w:rsid w:val="0032183B"/>
    <w:rsid w:val="003C15ED"/>
    <w:rsid w:val="00471F16"/>
    <w:rsid w:val="00567D7C"/>
    <w:rsid w:val="008B2426"/>
    <w:rsid w:val="008C2127"/>
    <w:rsid w:val="009F2D79"/>
    <w:rsid w:val="00A40C89"/>
    <w:rsid w:val="00A4155E"/>
    <w:rsid w:val="00A719CF"/>
    <w:rsid w:val="00C313A9"/>
    <w:rsid w:val="00CB1865"/>
    <w:rsid w:val="00CC7D7B"/>
    <w:rsid w:val="00DB43BE"/>
    <w:rsid w:val="00F42C28"/>
    <w:rsid w:val="00F55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11C1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40C89"/>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C8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474621">
      <w:bodyDiv w:val="1"/>
      <w:marLeft w:val="0"/>
      <w:marRight w:val="0"/>
      <w:marTop w:val="0"/>
      <w:marBottom w:val="0"/>
      <w:divBdr>
        <w:top w:val="none" w:sz="0" w:space="0" w:color="auto"/>
        <w:left w:val="none" w:sz="0" w:space="0" w:color="auto"/>
        <w:bottom w:val="none" w:sz="0" w:space="0" w:color="auto"/>
        <w:right w:val="none" w:sz="0" w:space="0" w:color="auto"/>
      </w:divBdr>
    </w:div>
    <w:div w:id="1077242359">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 w:id="197567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9</cp:revision>
  <dcterms:created xsi:type="dcterms:W3CDTF">2024-05-06T17:17:00Z</dcterms:created>
  <dcterms:modified xsi:type="dcterms:W3CDTF">2025-10-06T16:26:00Z</dcterms:modified>
</cp:coreProperties>
</file>