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6D784D" w14:textId="77777777" w:rsidR="00386E47" w:rsidRPr="000F25CA" w:rsidRDefault="00386E47" w:rsidP="00386E47">
      <w:pPr>
        <w:rPr>
          <w:rFonts w:ascii="Calibri" w:hAnsi="Calibri"/>
          <w:b/>
        </w:rPr>
      </w:pPr>
      <w:r w:rsidRPr="000F25CA">
        <w:rPr>
          <w:rFonts w:ascii="Calibri" w:hAnsi="Calibri"/>
          <w:b/>
        </w:rPr>
        <w:t xml:space="preserve">Global X Information Technology Covered Call &amp; Growth ETF </w:t>
      </w:r>
    </w:p>
    <w:p w14:paraId="18ACCB09" w14:textId="77777777" w:rsidR="00386E47" w:rsidRPr="000B254F" w:rsidRDefault="00386E47" w:rsidP="00386E47">
      <w:pPr>
        <w:rPr>
          <w:rFonts w:ascii="Calibri" w:hAnsi="Calibri"/>
          <w:sz w:val="22"/>
          <w:szCs w:val="22"/>
        </w:rPr>
      </w:pPr>
      <w:r>
        <w:rPr>
          <w:rFonts w:ascii="Calibri" w:hAnsi="Calibri"/>
          <w:sz w:val="22"/>
          <w:szCs w:val="22"/>
        </w:rPr>
        <w:t>Cusip:</w:t>
      </w:r>
      <w:r>
        <w:rPr>
          <w:rFonts w:ascii="Calibri" w:hAnsi="Calibri"/>
          <w:sz w:val="22"/>
          <w:szCs w:val="22"/>
        </w:rPr>
        <w:tab/>
      </w:r>
      <w:r w:rsidRPr="000F25CA">
        <w:rPr>
          <w:rFonts w:ascii="Calibri" w:hAnsi="Calibri"/>
          <w:sz w:val="22"/>
          <w:szCs w:val="22"/>
        </w:rPr>
        <w:t>37960A743</w:t>
      </w:r>
    </w:p>
    <w:p w14:paraId="37F5E06D" w14:textId="77777777" w:rsidR="00386E47" w:rsidRPr="000B254F" w:rsidRDefault="00386E47" w:rsidP="00386E47">
      <w:pPr>
        <w:rPr>
          <w:rFonts w:ascii="Calibri" w:hAnsi="Calibri"/>
          <w:sz w:val="22"/>
          <w:szCs w:val="22"/>
        </w:rPr>
      </w:pPr>
      <w:r>
        <w:rPr>
          <w:rFonts w:ascii="Calibri" w:hAnsi="Calibri"/>
          <w:sz w:val="22"/>
          <w:szCs w:val="22"/>
        </w:rPr>
        <w:t>Ticker:</w:t>
      </w:r>
      <w:r>
        <w:rPr>
          <w:rFonts w:ascii="Calibri" w:hAnsi="Calibri"/>
          <w:sz w:val="22"/>
          <w:szCs w:val="22"/>
        </w:rPr>
        <w:tab/>
        <w:t>TYLG</w:t>
      </w:r>
    </w:p>
    <w:p w14:paraId="6EAF8C5D" w14:textId="77777777" w:rsidR="00386E47" w:rsidRPr="000B254F" w:rsidRDefault="00386E47" w:rsidP="00386E47">
      <w:pPr>
        <w:rPr>
          <w:rFonts w:ascii="Calibri" w:hAnsi="Calibri"/>
          <w:sz w:val="22"/>
          <w:szCs w:val="22"/>
        </w:rPr>
      </w:pPr>
    </w:p>
    <w:p w14:paraId="47BDDD7D" w14:textId="77777777" w:rsidR="00FB331C" w:rsidRPr="00FB331C" w:rsidRDefault="00FB331C" w:rsidP="00FB331C">
      <w:pPr>
        <w:rPr>
          <w:rFonts w:ascii="Calibri" w:hAnsi="Calibri"/>
          <w:sz w:val="22"/>
          <w:szCs w:val="22"/>
        </w:rPr>
      </w:pPr>
      <w:bookmarkStart w:id="0" w:name="_Hlk188612505"/>
      <w:r w:rsidRPr="00FB331C">
        <w:rPr>
          <w:rFonts w:ascii="Calibri" w:hAnsi="Calibri"/>
          <w:sz w:val="22"/>
          <w:szCs w:val="22"/>
        </w:rPr>
        <w:t>Record Date:</w:t>
      </w:r>
      <w:r w:rsidRPr="00FB331C">
        <w:rPr>
          <w:rFonts w:ascii="Calibri" w:hAnsi="Calibri"/>
          <w:sz w:val="22"/>
          <w:szCs w:val="22"/>
        </w:rPr>
        <w:tab/>
      </w:r>
      <w:r w:rsidRPr="00FB331C">
        <w:rPr>
          <w:rFonts w:ascii="Calibri" w:hAnsi="Calibri"/>
          <w:sz w:val="22"/>
          <w:szCs w:val="22"/>
        </w:rPr>
        <w:tab/>
      </w:r>
      <w:r w:rsidRPr="00FB331C">
        <w:rPr>
          <w:rFonts w:ascii="Calibri" w:hAnsi="Calibri"/>
          <w:sz w:val="22"/>
          <w:szCs w:val="22"/>
        </w:rPr>
        <w:tab/>
        <w:t>January 20, 2026</w:t>
      </w:r>
    </w:p>
    <w:p w14:paraId="59E6DC26" w14:textId="77777777" w:rsidR="00FB331C" w:rsidRPr="00FB331C" w:rsidRDefault="00FB331C" w:rsidP="00FB331C">
      <w:pPr>
        <w:rPr>
          <w:rFonts w:ascii="Calibri" w:hAnsi="Calibri"/>
          <w:sz w:val="22"/>
          <w:szCs w:val="22"/>
        </w:rPr>
      </w:pPr>
      <w:r w:rsidRPr="00FB331C">
        <w:rPr>
          <w:rFonts w:ascii="Calibri" w:hAnsi="Calibri"/>
          <w:sz w:val="22"/>
          <w:szCs w:val="22"/>
        </w:rPr>
        <w:t>Pay Date:</w:t>
      </w:r>
      <w:r w:rsidRPr="00FB331C">
        <w:rPr>
          <w:rFonts w:ascii="Calibri" w:hAnsi="Calibri"/>
          <w:sz w:val="22"/>
          <w:szCs w:val="22"/>
        </w:rPr>
        <w:tab/>
      </w:r>
      <w:r w:rsidRPr="00FB331C">
        <w:rPr>
          <w:rFonts w:ascii="Calibri" w:hAnsi="Calibri"/>
          <w:sz w:val="22"/>
          <w:szCs w:val="22"/>
        </w:rPr>
        <w:tab/>
      </w:r>
      <w:r w:rsidRPr="00FB331C">
        <w:rPr>
          <w:rFonts w:ascii="Calibri" w:hAnsi="Calibri"/>
          <w:sz w:val="22"/>
          <w:szCs w:val="22"/>
        </w:rPr>
        <w:tab/>
        <w:t>January 23, 2026</w:t>
      </w:r>
      <w:bookmarkEnd w:id="0"/>
    </w:p>
    <w:p w14:paraId="19C49059" w14:textId="77777777" w:rsidR="00386E47" w:rsidRDefault="00386E47" w:rsidP="00386E47">
      <w:pPr>
        <w:rPr>
          <w:rFonts w:ascii="Calibri" w:hAnsi="Calibri"/>
          <w:sz w:val="22"/>
          <w:szCs w:val="22"/>
        </w:rPr>
      </w:pPr>
    </w:p>
    <w:p w14:paraId="24E264E6" w14:textId="6F51DB69" w:rsidR="00386E47" w:rsidRPr="00FD6139" w:rsidRDefault="00386E47" w:rsidP="00386E47">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FB331C">
        <w:rPr>
          <w:rFonts w:ascii="Calibri" w:hAnsi="Calibri"/>
          <w:b/>
          <w:sz w:val="22"/>
          <w:szCs w:val="22"/>
        </w:rPr>
        <w:t>2914</w:t>
      </w:r>
    </w:p>
    <w:p w14:paraId="1C4598BC" w14:textId="77777777" w:rsidR="00386E47" w:rsidRPr="000B254F" w:rsidRDefault="00386E47" w:rsidP="00386E47">
      <w:pPr>
        <w:rPr>
          <w:rFonts w:ascii="Calibri" w:hAnsi="Calibri"/>
          <w:sz w:val="22"/>
          <w:szCs w:val="22"/>
        </w:rPr>
      </w:pPr>
    </w:p>
    <w:p w14:paraId="35011B38" w14:textId="0064B4BB" w:rsidR="00386E47" w:rsidRPr="000B254F" w:rsidRDefault="00386E47" w:rsidP="00386E47">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w:t>
      </w:r>
      <w:r w:rsidR="00E85860">
        <w:rPr>
          <w:rFonts w:ascii="Calibri" w:hAnsi="Calibri"/>
          <w:sz w:val="22"/>
          <w:szCs w:val="22"/>
        </w:rPr>
        <w:t xml:space="preserve"> </w:t>
      </w:r>
      <w:r w:rsidRPr="000B254F">
        <w:rPr>
          <w:rFonts w:ascii="Calibri" w:hAnsi="Calibri"/>
          <w:sz w:val="22"/>
          <w:szCs w:val="22"/>
        </w:rPr>
        <w:t>and return of capital. All amounts are expressed per capital share.</w:t>
      </w:r>
    </w:p>
    <w:p w14:paraId="067E12A8" w14:textId="77777777" w:rsidR="00386E47" w:rsidRDefault="00386E47" w:rsidP="00386E47"/>
    <w:tbl>
      <w:tblPr>
        <w:tblW w:w="12168" w:type="dxa"/>
        <w:tblInd w:w="288" w:type="dxa"/>
        <w:tblLook w:val="01E0" w:firstRow="1" w:lastRow="1" w:firstColumn="1" w:lastColumn="1" w:noHBand="0" w:noVBand="0"/>
      </w:tblPr>
      <w:tblGrid>
        <w:gridCol w:w="2628"/>
        <w:gridCol w:w="1446"/>
        <w:gridCol w:w="1974"/>
        <w:gridCol w:w="2700"/>
        <w:gridCol w:w="3420"/>
      </w:tblGrid>
      <w:tr w:rsidR="00386E47" w14:paraId="1F2E4D1D" w14:textId="77777777" w:rsidTr="000F6411">
        <w:tc>
          <w:tcPr>
            <w:tcW w:w="2628" w:type="dxa"/>
          </w:tcPr>
          <w:p w14:paraId="2D9E6C4F" w14:textId="77777777" w:rsidR="00386E47" w:rsidRPr="001D0340" w:rsidRDefault="00386E47" w:rsidP="000F6411">
            <w:pPr>
              <w:rPr>
                <w:rFonts w:ascii="Calibri" w:hAnsi="Calibri"/>
                <w:sz w:val="20"/>
                <w:szCs w:val="20"/>
              </w:rPr>
            </w:pPr>
          </w:p>
        </w:tc>
        <w:tc>
          <w:tcPr>
            <w:tcW w:w="1446" w:type="dxa"/>
            <w:tcBorders>
              <w:bottom w:val="single" w:sz="4" w:space="0" w:color="auto"/>
            </w:tcBorders>
          </w:tcPr>
          <w:p w14:paraId="31ADCBCC" w14:textId="77777777"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3701451" w14:textId="77777777" w:rsidR="00386E47" w:rsidRPr="001D0340" w:rsidRDefault="00386E47"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2DC86502" w14:textId="77777777" w:rsidR="00386E47" w:rsidRPr="001D0340" w:rsidRDefault="00386E47"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BD7C1AF" w14:textId="77777777" w:rsidR="00386E47" w:rsidRPr="001D0340" w:rsidRDefault="00386E47"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386E47" w14:paraId="1295E392" w14:textId="77777777" w:rsidTr="000F6411">
        <w:tc>
          <w:tcPr>
            <w:tcW w:w="2628" w:type="dxa"/>
          </w:tcPr>
          <w:p w14:paraId="4E5112CC" w14:textId="77777777" w:rsidR="00386E47" w:rsidRPr="001D0340" w:rsidRDefault="00386E47"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174AFDF8" w14:textId="390FBDD9"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$0.</w:t>
            </w:r>
            <w:r w:rsidR="00FB331C">
              <w:rPr>
                <w:rFonts w:ascii="Calibri" w:hAnsi="Calibri"/>
                <w:sz w:val="20"/>
                <w:szCs w:val="20"/>
              </w:rPr>
              <w:t>0216</w:t>
            </w:r>
          </w:p>
        </w:tc>
        <w:tc>
          <w:tcPr>
            <w:tcW w:w="1974" w:type="dxa"/>
            <w:tcBorders>
              <w:top w:val="single" w:sz="4" w:space="0" w:color="auto"/>
            </w:tcBorders>
          </w:tcPr>
          <w:p w14:paraId="32FDCF1D" w14:textId="372FF02B" w:rsidR="00386E47" w:rsidRPr="001D0340" w:rsidRDefault="00444A89" w:rsidP="000F6411">
            <w:pPr>
              <w:rPr>
                <w:rFonts w:ascii="Calibri" w:hAnsi="Calibri"/>
                <w:sz w:val="20"/>
                <w:szCs w:val="20"/>
              </w:rPr>
            </w:pPr>
            <w:r>
              <w:rPr>
                <w:rFonts w:ascii="Calibri" w:hAnsi="Calibri"/>
                <w:sz w:val="20"/>
                <w:szCs w:val="20"/>
              </w:rPr>
              <w:t xml:space="preserve">               </w:t>
            </w:r>
            <w:r w:rsidR="00BE22DF">
              <w:rPr>
                <w:rFonts w:ascii="Calibri" w:hAnsi="Calibri"/>
                <w:sz w:val="20"/>
                <w:szCs w:val="20"/>
              </w:rPr>
              <w:t xml:space="preserve"> </w:t>
            </w:r>
            <w:r>
              <w:rPr>
                <w:rFonts w:ascii="Calibri" w:hAnsi="Calibri"/>
                <w:sz w:val="20"/>
                <w:szCs w:val="20"/>
              </w:rPr>
              <w:t xml:space="preserve"> </w:t>
            </w:r>
            <w:r w:rsidR="00BE22DF">
              <w:rPr>
                <w:rFonts w:ascii="Calibri" w:hAnsi="Calibri"/>
                <w:sz w:val="20"/>
                <w:szCs w:val="20"/>
              </w:rPr>
              <w:t xml:space="preserve"> </w:t>
            </w:r>
            <w:r w:rsidR="00FB331C">
              <w:rPr>
                <w:rFonts w:ascii="Calibri" w:hAnsi="Calibri"/>
                <w:sz w:val="20"/>
                <w:szCs w:val="20"/>
              </w:rPr>
              <w:t>7.42</w:t>
            </w:r>
            <w:r w:rsidR="004A6241">
              <w:rPr>
                <w:rFonts w:ascii="Calibri" w:hAnsi="Calibri"/>
                <w:sz w:val="20"/>
                <w:szCs w:val="20"/>
              </w:rPr>
              <w:t>%</w:t>
            </w:r>
          </w:p>
        </w:tc>
        <w:tc>
          <w:tcPr>
            <w:tcW w:w="2700" w:type="dxa"/>
            <w:tcBorders>
              <w:top w:val="single" w:sz="4" w:space="0" w:color="auto"/>
            </w:tcBorders>
          </w:tcPr>
          <w:p w14:paraId="4DFF51F8" w14:textId="5BA9AE78" w:rsidR="00386E47" w:rsidRPr="001D0340" w:rsidRDefault="00386E47" w:rsidP="00E2089B">
            <w:pPr>
              <w:tabs>
                <w:tab w:val="left" w:pos="1289"/>
              </w:tabs>
              <w:ind w:right="266"/>
              <w:jc w:val="center"/>
              <w:rPr>
                <w:rFonts w:ascii="Calibri" w:hAnsi="Calibri"/>
                <w:sz w:val="20"/>
                <w:szCs w:val="20"/>
              </w:rPr>
            </w:pPr>
            <w:r w:rsidRPr="001D0340">
              <w:rPr>
                <w:rFonts w:ascii="Calibri" w:hAnsi="Calibri"/>
                <w:sz w:val="20"/>
                <w:szCs w:val="20"/>
              </w:rPr>
              <w:t>$</w:t>
            </w:r>
            <w:r w:rsidR="00444A89">
              <w:rPr>
                <w:rFonts w:ascii="Calibri" w:hAnsi="Calibri"/>
                <w:sz w:val="20"/>
                <w:szCs w:val="20"/>
              </w:rPr>
              <w:t>0.</w:t>
            </w:r>
            <w:r w:rsidR="00FB331C">
              <w:rPr>
                <w:rFonts w:ascii="Calibri" w:hAnsi="Calibri"/>
                <w:sz w:val="20"/>
                <w:szCs w:val="20"/>
              </w:rPr>
              <w:t>0068</w:t>
            </w:r>
          </w:p>
        </w:tc>
        <w:tc>
          <w:tcPr>
            <w:tcW w:w="3420" w:type="dxa"/>
            <w:tcBorders>
              <w:top w:val="single" w:sz="4" w:space="0" w:color="auto"/>
            </w:tcBorders>
          </w:tcPr>
          <w:p w14:paraId="56F8670B" w14:textId="008C3B43" w:rsidR="00386E47" w:rsidRPr="001D0340" w:rsidRDefault="00861BE8" w:rsidP="00E85860">
            <w:pPr>
              <w:jc w:val="center"/>
              <w:rPr>
                <w:rFonts w:ascii="Calibri" w:hAnsi="Calibri"/>
                <w:sz w:val="20"/>
                <w:szCs w:val="20"/>
              </w:rPr>
            </w:pPr>
            <w:r>
              <w:rPr>
                <w:rFonts w:ascii="Calibri" w:hAnsi="Calibri"/>
                <w:sz w:val="20"/>
                <w:szCs w:val="20"/>
              </w:rPr>
              <w:t xml:space="preserve"> </w:t>
            </w:r>
            <w:r w:rsidR="00444A89">
              <w:rPr>
                <w:rFonts w:ascii="Calibri" w:hAnsi="Calibri"/>
                <w:sz w:val="20"/>
                <w:szCs w:val="20"/>
              </w:rPr>
              <w:t xml:space="preserve">  </w:t>
            </w:r>
            <w:r w:rsidR="00F77C61">
              <w:rPr>
                <w:rFonts w:ascii="Calibri" w:hAnsi="Calibri"/>
                <w:sz w:val="20"/>
                <w:szCs w:val="20"/>
              </w:rPr>
              <w:t xml:space="preserve"> </w:t>
            </w:r>
            <w:r w:rsidR="00444A89">
              <w:rPr>
                <w:rFonts w:ascii="Calibri" w:hAnsi="Calibri"/>
                <w:sz w:val="20"/>
                <w:szCs w:val="20"/>
              </w:rPr>
              <w:t xml:space="preserve"> </w:t>
            </w:r>
            <w:r w:rsidR="00FB331C">
              <w:rPr>
                <w:rFonts w:ascii="Calibri" w:hAnsi="Calibri"/>
                <w:sz w:val="20"/>
                <w:szCs w:val="20"/>
              </w:rPr>
              <w:t>0</w:t>
            </w:r>
            <w:r w:rsidR="00863E04">
              <w:rPr>
                <w:rFonts w:ascii="Calibri" w:hAnsi="Calibri"/>
                <w:sz w:val="20"/>
                <w:szCs w:val="20"/>
              </w:rPr>
              <w:t>.83</w:t>
            </w:r>
            <w:r w:rsidR="00386E47" w:rsidRPr="001D0340">
              <w:rPr>
                <w:rFonts w:ascii="Calibri" w:hAnsi="Calibri"/>
                <w:sz w:val="20"/>
                <w:szCs w:val="20"/>
              </w:rPr>
              <w:t>%</w:t>
            </w:r>
          </w:p>
        </w:tc>
      </w:tr>
      <w:tr w:rsidR="00386E47" w14:paraId="10529ADF" w14:textId="77777777" w:rsidTr="000F6411">
        <w:tc>
          <w:tcPr>
            <w:tcW w:w="2628" w:type="dxa"/>
          </w:tcPr>
          <w:p w14:paraId="63C6D54A" w14:textId="77777777" w:rsidR="00386E47" w:rsidRPr="001D0340" w:rsidRDefault="00386E47"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DF15C83" w14:textId="0DEBA3E4" w:rsidR="00386E47" w:rsidRPr="001D0340" w:rsidRDefault="00444A89" w:rsidP="000F6411">
            <w:pPr>
              <w:tabs>
                <w:tab w:val="left" w:pos="1289"/>
              </w:tabs>
              <w:ind w:right="266"/>
              <w:jc w:val="center"/>
              <w:rPr>
                <w:rFonts w:ascii="Calibri" w:hAnsi="Calibri"/>
                <w:sz w:val="20"/>
                <w:szCs w:val="20"/>
              </w:rPr>
            </w:pPr>
            <w:r>
              <w:rPr>
                <w:rFonts w:ascii="Calibri" w:hAnsi="Calibri"/>
                <w:sz w:val="20"/>
                <w:szCs w:val="20"/>
              </w:rPr>
              <w:t>$0.</w:t>
            </w:r>
            <w:r w:rsidR="00FB331C">
              <w:rPr>
                <w:rFonts w:ascii="Calibri" w:hAnsi="Calibri"/>
                <w:sz w:val="20"/>
                <w:szCs w:val="20"/>
              </w:rPr>
              <w:t>2698</w:t>
            </w:r>
          </w:p>
        </w:tc>
        <w:tc>
          <w:tcPr>
            <w:tcW w:w="1974" w:type="dxa"/>
            <w:tcBorders>
              <w:bottom w:val="single" w:sz="4" w:space="0" w:color="auto"/>
            </w:tcBorders>
          </w:tcPr>
          <w:p w14:paraId="0F76E542" w14:textId="16D5D5ED" w:rsidR="00386E47" w:rsidRPr="001D0340" w:rsidRDefault="00444A89" w:rsidP="000F6411">
            <w:pPr>
              <w:rPr>
                <w:rFonts w:ascii="Calibri" w:hAnsi="Calibri"/>
                <w:sz w:val="20"/>
                <w:szCs w:val="20"/>
              </w:rPr>
            </w:pPr>
            <w:r>
              <w:rPr>
                <w:rFonts w:ascii="Calibri" w:hAnsi="Calibri"/>
                <w:sz w:val="20"/>
                <w:szCs w:val="20"/>
              </w:rPr>
              <w:t xml:space="preserve">              </w:t>
            </w:r>
            <w:r w:rsidR="00FB331C">
              <w:rPr>
                <w:rFonts w:ascii="Calibri" w:hAnsi="Calibri"/>
                <w:sz w:val="20"/>
                <w:szCs w:val="20"/>
              </w:rPr>
              <w:t xml:space="preserve"> 92.58</w:t>
            </w:r>
            <w:r w:rsidR="00386E47" w:rsidRPr="001D0340">
              <w:rPr>
                <w:rFonts w:ascii="Calibri" w:hAnsi="Calibri"/>
                <w:sz w:val="20"/>
                <w:szCs w:val="20"/>
              </w:rPr>
              <w:t>%</w:t>
            </w:r>
          </w:p>
        </w:tc>
        <w:tc>
          <w:tcPr>
            <w:tcW w:w="2700" w:type="dxa"/>
            <w:tcBorders>
              <w:bottom w:val="single" w:sz="4" w:space="0" w:color="auto"/>
            </w:tcBorders>
          </w:tcPr>
          <w:p w14:paraId="5F45DC62" w14:textId="5157CB0F"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w:t>
            </w:r>
            <w:r w:rsidR="00E85860">
              <w:rPr>
                <w:rFonts w:ascii="Calibri" w:hAnsi="Calibri"/>
                <w:sz w:val="20"/>
                <w:szCs w:val="20"/>
              </w:rPr>
              <w:t>0.</w:t>
            </w:r>
            <w:r w:rsidR="00863E04">
              <w:rPr>
                <w:rFonts w:ascii="Calibri" w:hAnsi="Calibri"/>
                <w:sz w:val="20"/>
                <w:szCs w:val="20"/>
              </w:rPr>
              <w:t>8142</w:t>
            </w:r>
          </w:p>
        </w:tc>
        <w:tc>
          <w:tcPr>
            <w:tcW w:w="3420" w:type="dxa"/>
            <w:tcBorders>
              <w:bottom w:val="single" w:sz="4" w:space="0" w:color="auto"/>
            </w:tcBorders>
          </w:tcPr>
          <w:p w14:paraId="1624796A" w14:textId="272C2857" w:rsidR="00386E47" w:rsidRPr="001D0340" w:rsidRDefault="00863E04" w:rsidP="00E2089B">
            <w:pPr>
              <w:jc w:val="center"/>
              <w:rPr>
                <w:rFonts w:ascii="Calibri" w:hAnsi="Calibri"/>
                <w:sz w:val="20"/>
                <w:szCs w:val="20"/>
              </w:rPr>
            </w:pPr>
            <w:r>
              <w:rPr>
                <w:rFonts w:ascii="Calibri" w:hAnsi="Calibri"/>
                <w:sz w:val="20"/>
                <w:szCs w:val="20"/>
              </w:rPr>
              <w:t xml:space="preserve">  </w:t>
            </w:r>
            <w:r w:rsidR="00444A89">
              <w:rPr>
                <w:rFonts w:ascii="Calibri" w:hAnsi="Calibri"/>
                <w:sz w:val="20"/>
                <w:szCs w:val="20"/>
              </w:rPr>
              <w:t xml:space="preserve">  </w:t>
            </w:r>
            <w:r w:rsidR="00FB331C">
              <w:rPr>
                <w:rFonts w:ascii="Calibri" w:hAnsi="Calibri"/>
                <w:sz w:val="20"/>
                <w:szCs w:val="20"/>
              </w:rPr>
              <w:t>9</w:t>
            </w:r>
            <w:r>
              <w:rPr>
                <w:rFonts w:ascii="Calibri" w:hAnsi="Calibri"/>
                <w:sz w:val="20"/>
                <w:szCs w:val="20"/>
              </w:rPr>
              <w:t>9.17</w:t>
            </w:r>
            <w:r w:rsidR="00386E47" w:rsidRPr="001D0340">
              <w:rPr>
                <w:rFonts w:ascii="Calibri" w:hAnsi="Calibri"/>
                <w:sz w:val="20"/>
                <w:szCs w:val="20"/>
              </w:rPr>
              <w:t>%</w:t>
            </w:r>
          </w:p>
        </w:tc>
      </w:tr>
      <w:tr w:rsidR="00386E47" w14:paraId="46EA7B9A" w14:textId="77777777" w:rsidTr="000F6411">
        <w:tc>
          <w:tcPr>
            <w:tcW w:w="2628" w:type="dxa"/>
          </w:tcPr>
          <w:p w14:paraId="4C0C1BCD" w14:textId="77777777" w:rsidR="00386E47" w:rsidRPr="001D0340" w:rsidRDefault="00386E47"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0793698F" w14:textId="54FC2142"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$0.</w:t>
            </w:r>
            <w:r w:rsidR="00FB331C">
              <w:rPr>
                <w:rFonts w:ascii="Calibri" w:hAnsi="Calibri"/>
                <w:sz w:val="20"/>
                <w:szCs w:val="20"/>
              </w:rPr>
              <w:t>2914</w:t>
            </w:r>
          </w:p>
        </w:tc>
        <w:tc>
          <w:tcPr>
            <w:tcW w:w="1974" w:type="dxa"/>
            <w:tcBorders>
              <w:top w:val="single" w:sz="4" w:space="0" w:color="auto"/>
            </w:tcBorders>
          </w:tcPr>
          <w:p w14:paraId="3D453D82" w14:textId="77777777" w:rsidR="00386E47" w:rsidRPr="001D0340" w:rsidRDefault="00386E47"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45584A9" w14:textId="182C6D89"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w:t>
            </w:r>
            <w:r w:rsidR="00E85860">
              <w:rPr>
                <w:rFonts w:ascii="Calibri" w:hAnsi="Calibri"/>
                <w:sz w:val="20"/>
                <w:szCs w:val="20"/>
              </w:rPr>
              <w:t>0.</w:t>
            </w:r>
            <w:r w:rsidR="00863E04">
              <w:rPr>
                <w:rFonts w:ascii="Calibri" w:hAnsi="Calibri"/>
                <w:sz w:val="20"/>
                <w:szCs w:val="20"/>
              </w:rPr>
              <w:t>8210</w:t>
            </w:r>
          </w:p>
        </w:tc>
        <w:tc>
          <w:tcPr>
            <w:tcW w:w="3420" w:type="dxa"/>
            <w:tcBorders>
              <w:top w:val="single" w:sz="4" w:space="0" w:color="auto"/>
            </w:tcBorders>
          </w:tcPr>
          <w:p w14:paraId="7FCF1877" w14:textId="64144887" w:rsidR="00386E47" w:rsidRPr="001D0340" w:rsidRDefault="00386E47"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2C948BDA" w14:textId="77777777" w:rsidR="00386E47" w:rsidRDefault="00386E47" w:rsidP="00386E47"/>
    <w:p w14:paraId="59C5F9EB" w14:textId="46A8B853" w:rsidR="00386E47" w:rsidRDefault="00386E47" w:rsidP="00386E47">
      <w:pPr>
        <w:rPr>
          <w:rFonts w:ascii="Calibri" w:hAnsi="Calibri"/>
          <w:sz w:val="22"/>
          <w:szCs w:val="22"/>
        </w:rPr>
      </w:pPr>
      <w:r>
        <w:rPr>
          <w:rFonts w:ascii="Calibri" w:hAnsi="Calibri"/>
          <w:sz w:val="22"/>
          <w:szCs w:val="22"/>
        </w:rPr>
        <w:t xml:space="preserve">TYLG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TYLG’s investment performance and should not be confused with “yield” or “income”.</w:t>
      </w:r>
    </w:p>
    <w:p w14:paraId="1B119067" w14:textId="77777777" w:rsidR="00386E47" w:rsidRDefault="00386E47" w:rsidP="00386E47">
      <w:pPr>
        <w:rPr>
          <w:rFonts w:ascii="Calibri" w:hAnsi="Calibri"/>
          <w:sz w:val="22"/>
          <w:szCs w:val="22"/>
        </w:rPr>
      </w:pPr>
    </w:p>
    <w:p w14:paraId="0BDD85B4" w14:textId="79078A01" w:rsidR="00386E47" w:rsidRDefault="00386E47" w:rsidP="00386E47">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TYLG’s investment experience during the remainder of the fiscal year and may be subject to changes based on tax regulations.  In early 202</w:t>
      </w:r>
      <w:r w:rsidR="00827E95">
        <w:rPr>
          <w:rFonts w:ascii="Calibri" w:hAnsi="Calibri"/>
          <w:b/>
          <w:sz w:val="22"/>
          <w:szCs w:val="22"/>
        </w:rPr>
        <w:t>7</w:t>
      </w:r>
      <w:r>
        <w:rPr>
          <w:rFonts w:ascii="Calibri" w:hAnsi="Calibri"/>
          <w:b/>
          <w:sz w:val="22"/>
          <w:szCs w:val="22"/>
        </w:rPr>
        <w:t>, after definitive information is available, TYLG will send you a Form 1099-DIV for the calendar year that will inform you how to report these distributions for federal income tax purposes.</w:t>
      </w:r>
    </w:p>
    <w:p w14:paraId="4C5F0C67" w14:textId="77777777" w:rsidR="00386E47" w:rsidRDefault="00386E47" w:rsidP="00386E47">
      <w:pPr>
        <w:rPr>
          <w:rFonts w:ascii="Calibri" w:hAnsi="Calibri"/>
          <w:sz w:val="22"/>
          <w:szCs w:val="22"/>
        </w:rPr>
      </w:pPr>
    </w:p>
    <w:p w14:paraId="756BA63A" w14:textId="77777777" w:rsidR="00386E47" w:rsidRPr="00515A3D" w:rsidRDefault="00386E47" w:rsidP="00386E47">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D504F8"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75FFE"/>
    <w:rsid w:val="000B7F8D"/>
    <w:rsid w:val="000F5BE6"/>
    <w:rsid w:val="0011483E"/>
    <w:rsid w:val="00114C63"/>
    <w:rsid w:val="001228E2"/>
    <w:rsid w:val="001247BA"/>
    <w:rsid w:val="001C010D"/>
    <w:rsid w:val="001D0377"/>
    <w:rsid w:val="00207E96"/>
    <w:rsid w:val="00263D95"/>
    <w:rsid w:val="00386E47"/>
    <w:rsid w:val="003B14B5"/>
    <w:rsid w:val="003D17C3"/>
    <w:rsid w:val="00444A89"/>
    <w:rsid w:val="004A6241"/>
    <w:rsid w:val="005C7273"/>
    <w:rsid w:val="0061513C"/>
    <w:rsid w:val="00777FE6"/>
    <w:rsid w:val="00820C3F"/>
    <w:rsid w:val="008272C8"/>
    <w:rsid w:val="00827E95"/>
    <w:rsid w:val="00846DB2"/>
    <w:rsid w:val="00861BE8"/>
    <w:rsid w:val="00863E04"/>
    <w:rsid w:val="00891D28"/>
    <w:rsid w:val="008D00EF"/>
    <w:rsid w:val="009325D3"/>
    <w:rsid w:val="00947F1F"/>
    <w:rsid w:val="00960F08"/>
    <w:rsid w:val="009663CE"/>
    <w:rsid w:val="009B648D"/>
    <w:rsid w:val="00A421EE"/>
    <w:rsid w:val="00A70626"/>
    <w:rsid w:val="00A950E0"/>
    <w:rsid w:val="00B06481"/>
    <w:rsid w:val="00BA18D7"/>
    <w:rsid w:val="00BE22DF"/>
    <w:rsid w:val="00CE66E0"/>
    <w:rsid w:val="00D079B9"/>
    <w:rsid w:val="00DA3DA7"/>
    <w:rsid w:val="00DB50AC"/>
    <w:rsid w:val="00DD632A"/>
    <w:rsid w:val="00DE6A0A"/>
    <w:rsid w:val="00E2089B"/>
    <w:rsid w:val="00E85860"/>
    <w:rsid w:val="00F06DA6"/>
    <w:rsid w:val="00F31F07"/>
    <w:rsid w:val="00F53EE4"/>
    <w:rsid w:val="00F77C61"/>
    <w:rsid w:val="00FB3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52146"/>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303697">
      <w:bodyDiv w:val="1"/>
      <w:marLeft w:val="0"/>
      <w:marRight w:val="0"/>
      <w:marTop w:val="0"/>
      <w:marBottom w:val="0"/>
      <w:divBdr>
        <w:top w:val="none" w:sz="0" w:space="0" w:color="auto"/>
        <w:left w:val="none" w:sz="0" w:space="0" w:color="auto"/>
        <w:bottom w:val="none" w:sz="0" w:space="0" w:color="auto"/>
        <w:right w:val="none" w:sz="0" w:space="0" w:color="auto"/>
      </w:divBdr>
    </w:div>
    <w:div w:id="155610944">
      <w:bodyDiv w:val="1"/>
      <w:marLeft w:val="0"/>
      <w:marRight w:val="0"/>
      <w:marTop w:val="0"/>
      <w:marBottom w:val="0"/>
      <w:divBdr>
        <w:top w:val="none" w:sz="0" w:space="0" w:color="auto"/>
        <w:left w:val="none" w:sz="0" w:space="0" w:color="auto"/>
        <w:bottom w:val="none" w:sz="0" w:space="0" w:color="auto"/>
        <w:right w:val="none" w:sz="0" w:space="0" w:color="auto"/>
      </w:divBdr>
    </w:div>
    <w:div w:id="168981929">
      <w:bodyDiv w:val="1"/>
      <w:marLeft w:val="0"/>
      <w:marRight w:val="0"/>
      <w:marTop w:val="0"/>
      <w:marBottom w:val="0"/>
      <w:divBdr>
        <w:top w:val="none" w:sz="0" w:space="0" w:color="auto"/>
        <w:left w:val="none" w:sz="0" w:space="0" w:color="auto"/>
        <w:bottom w:val="none" w:sz="0" w:space="0" w:color="auto"/>
        <w:right w:val="none" w:sz="0" w:space="0" w:color="auto"/>
      </w:divBdr>
    </w:div>
    <w:div w:id="186456574">
      <w:bodyDiv w:val="1"/>
      <w:marLeft w:val="0"/>
      <w:marRight w:val="0"/>
      <w:marTop w:val="0"/>
      <w:marBottom w:val="0"/>
      <w:divBdr>
        <w:top w:val="none" w:sz="0" w:space="0" w:color="auto"/>
        <w:left w:val="none" w:sz="0" w:space="0" w:color="auto"/>
        <w:bottom w:val="none" w:sz="0" w:space="0" w:color="auto"/>
        <w:right w:val="none" w:sz="0" w:space="0" w:color="auto"/>
      </w:divBdr>
    </w:div>
    <w:div w:id="317805146">
      <w:bodyDiv w:val="1"/>
      <w:marLeft w:val="0"/>
      <w:marRight w:val="0"/>
      <w:marTop w:val="0"/>
      <w:marBottom w:val="0"/>
      <w:divBdr>
        <w:top w:val="none" w:sz="0" w:space="0" w:color="auto"/>
        <w:left w:val="none" w:sz="0" w:space="0" w:color="auto"/>
        <w:bottom w:val="none" w:sz="0" w:space="0" w:color="auto"/>
        <w:right w:val="none" w:sz="0" w:space="0" w:color="auto"/>
      </w:divBdr>
    </w:div>
    <w:div w:id="388773207">
      <w:bodyDiv w:val="1"/>
      <w:marLeft w:val="0"/>
      <w:marRight w:val="0"/>
      <w:marTop w:val="0"/>
      <w:marBottom w:val="0"/>
      <w:divBdr>
        <w:top w:val="none" w:sz="0" w:space="0" w:color="auto"/>
        <w:left w:val="none" w:sz="0" w:space="0" w:color="auto"/>
        <w:bottom w:val="none" w:sz="0" w:space="0" w:color="auto"/>
        <w:right w:val="none" w:sz="0" w:space="0" w:color="auto"/>
      </w:divBdr>
    </w:div>
    <w:div w:id="416446704">
      <w:bodyDiv w:val="1"/>
      <w:marLeft w:val="0"/>
      <w:marRight w:val="0"/>
      <w:marTop w:val="0"/>
      <w:marBottom w:val="0"/>
      <w:divBdr>
        <w:top w:val="none" w:sz="0" w:space="0" w:color="auto"/>
        <w:left w:val="none" w:sz="0" w:space="0" w:color="auto"/>
        <w:bottom w:val="none" w:sz="0" w:space="0" w:color="auto"/>
        <w:right w:val="none" w:sz="0" w:space="0" w:color="auto"/>
      </w:divBdr>
    </w:div>
    <w:div w:id="537206936">
      <w:bodyDiv w:val="1"/>
      <w:marLeft w:val="0"/>
      <w:marRight w:val="0"/>
      <w:marTop w:val="0"/>
      <w:marBottom w:val="0"/>
      <w:divBdr>
        <w:top w:val="none" w:sz="0" w:space="0" w:color="auto"/>
        <w:left w:val="none" w:sz="0" w:space="0" w:color="auto"/>
        <w:bottom w:val="none" w:sz="0" w:space="0" w:color="auto"/>
        <w:right w:val="none" w:sz="0" w:space="0" w:color="auto"/>
      </w:divBdr>
    </w:div>
    <w:div w:id="718552217">
      <w:bodyDiv w:val="1"/>
      <w:marLeft w:val="0"/>
      <w:marRight w:val="0"/>
      <w:marTop w:val="0"/>
      <w:marBottom w:val="0"/>
      <w:divBdr>
        <w:top w:val="none" w:sz="0" w:space="0" w:color="auto"/>
        <w:left w:val="none" w:sz="0" w:space="0" w:color="auto"/>
        <w:bottom w:val="none" w:sz="0" w:space="0" w:color="auto"/>
        <w:right w:val="none" w:sz="0" w:space="0" w:color="auto"/>
      </w:divBdr>
    </w:div>
    <w:div w:id="894780037">
      <w:bodyDiv w:val="1"/>
      <w:marLeft w:val="0"/>
      <w:marRight w:val="0"/>
      <w:marTop w:val="0"/>
      <w:marBottom w:val="0"/>
      <w:divBdr>
        <w:top w:val="none" w:sz="0" w:space="0" w:color="auto"/>
        <w:left w:val="none" w:sz="0" w:space="0" w:color="auto"/>
        <w:bottom w:val="none" w:sz="0" w:space="0" w:color="auto"/>
        <w:right w:val="none" w:sz="0" w:space="0" w:color="auto"/>
      </w:divBdr>
    </w:div>
    <w:div w:id="980235106">
      <w:bodyDiv w:val="1"/>
      <w:marLeft w:val="0"/>
      <w:marRight w:val="0"/>
      <w:marTop w:val="0"/>
      <w:marBottom w:val="0"/>
      <w:divBdr>
        <w:top w:val="none" w:sz="0" w:space="0" w:color="auto"/>
        <w:left w:val="none" w:sz="0" w:space="0" w:color="auto"/>
        <w:bottom w:val="none" w:sz="0" w:space="0" w:color="auto"/>
        <w:right w:val="none" w:sz="0" w:space="0" w:color="auto"/>
      </w:divBdr>
    </w:div>
    <w:div w:id="985357614">
      <w:bodyDiv w:val="1"/>
      <w:marLeft w:val="0"/>
      <w:marRight w:val="0"/>
      <w:marTop w:val="0"/>
      <w:marBottom w:val="0"/>
      <w:divBdr>
        <w:top w:val="none" w:sz="0" w:space="0" w:color="auto"/>
        <w:left w:val="none" w:sz="0" w:space="0" w:color="auto"/>
        <w:bottom w:val="none" w:sz="0" w:space="0" w:color="auto"/>
        <w:right w:val="none" w:sz="0" w:space="0" w:color="auto"/>
      </w:divBdr>
    </w:div>
    <w:div w:id="1102452256">
      <w:bodyDiv w:val="1"/>
      <w:marLeft w:val="0"/>
      <w:marRight w:val="0"/>
      <w:marTop w:val="0"/>
      <w:marBottom w:val="0"/>
      <w:divBdr>
        <w:top w:val="none" w:sz="0" w:space="0" w:color="auto"/>
        <w:left w:val="none" w:sz="0" w:space="0" w:color="auto"/>
        <w:bottom w:val="none" w:sz="0" w:space="0" w:color="auto"/>
        <w:right w:val="none" w:sz="0" w:space="0" w:color="auto"/>
      </w:divBdr>
    </w:div>
    <w:div w:id="1141650813">
      <w:bodyDiv w:val="1"/>
      <w:marLeft w:val="0"/>
      <w:marRight w:val="0"/>
      <w:marTop w:val="0"/>
      <w:marBottom w:val="0"/>
      <w:divBdr>
        <w:top w:val="none" w:sz="0" w:space="0" w:color="auto"/>
        <w:left w:val="none" w:sz="0" w:space="0" w:color="auto"/>
        <w:bottom w:val="none" w:sz="0" w:space="0" w:color="auto"/>
        <w:right w:val="none" w:sz="0" w:space="0" w:color="auto"/>
      </w:divBdr>
    </w:div>
    <w:div w:id="1213929171">
      <w:bodyDiv w:val="1"/>
      <w:marLeft w:val="0"/>
      <w:marRight w:val="0"/>
      <w:marTop w:val="0"/>
      <w:marBottom w:val="0"/>
      <w:divBdr>
        <w:top w:val="none" w:sz="0" w:space="0" w:color="auto"/>
        <w:left w:val="none" w:sz="0" w:space="0" w:color="auto"/>
        <w:bottom w:val="none" w:sz="0" w:space="0" w:color="auto"/>
        <w:right w:val="none" w:sz="0" w:space="0" w:color="auto"/>
      </w:divBdr>
    </w:div>
    <w:div w:id="1225675902">
      <w:bodyDiv w:val="1"/>
      <w:marLeft w:val="0"/>
      <w:marRight w:val="0"/>
      <w:marTop w:val="0"/>
      <w:marBottom w:val="0"/>
      <w:divBdr>
        <w:top w:val="none" w:sz="0" w:space="0" w:color="auto"/>
        <w:left w:val="none" w:sz="0" w:space="0" w:color="auto"/>
        <w:bottom w:val="none" w:sz="0" w:space="0" w:color="auto"/>
        <w:right w:val="none" w:sz="0" w:space="0" w:color="auto"/>
      </w:divBdr>
    </w:div>
    <w:div w:id="1455824859">
      <w:bodyDiv w:val="1"/>
      <w:marLeft w:val="0"/>
      <w:marRight w:val="0"/>
      <w:marTop w:val="0"/>
      <w:marBottom w:val="0"/>
      <w:divBdr>
        <w:top w:val="none" w:sz="0" w:space="0" w:color="auto"/>
        <w:left w:val="none" w:sz="0" w:space="0" w:color="auto"/>
        <w:bottom w:val="none" w:sz="0" w:space="0" w:color="auto"/>
        <w:right w:val="none" w:sz="0" w:space="0" w:color="auto"/>
      </w:divBdr>
    </w:div>
    <w:div w:id="1681353698">
      <w:bodyDiv w:val="1"/>
      <w:marLeft w:val="0"/>
      <w:marRight w:val="0"/>
      <w:marTop w:val="0"/>
      <w:marBottom w:val="0"/>
      <w:divBdr>
        <w:top w:val="none" w:sz="0" w:space="0" w:color="auto"/>
        <w:left w:val="none" w:sz="0" w:space="0" w:color="auto"/>
        <w:bottom w:val="none" w:sz="0" w:space="0" w:color="auto"/>
        <w:right w:val="none" w:sz="0" w:space="0" w:color="auto"/>
      </w:divBdr>
    </w:div>
    <w:div w:id="1682313230">
      <w:bodyDiv w:val="1"/>
      <w:marLeft w:val="0"/>
      <w:marRight w:val="0"/>
      <w:marTop w:val="0"/>
      <w:marBottom w:val="0"/>
      <w:divBdr>
        <w:top w:val="none" w:sz="0" w:space="0" w:color="auto"/>
        <w:left w:val="none" w:sz="0" w:space="0" w:color="auto"/>
        <w:bottom w:val="none" w:sz="0" w:space="0" w:color="auto"/>
        <w:right w:val="none" w:sz="0" w:space="0" w:color="auto"/>
      </w:divBdr>
    </w:div>
    <w:div w:id="1787112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1</Pages>
  <Words>290</Words>
  <Characters>1563</Characters>
  <Application>Microsoft Office Word</Application>
  <DocSecurity>0</DocSecurity>
  <Lines>50</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24</cp:revision>
  <dcterms:created xsi:type="dcterms:W3CDTF">2024-05-06T17:48:00Z</dcterms:created>
  <dcterms:modified xsi:type="dcterms:W3CDTF">2026-01-21T17:19:00Z</dcterms:modified>
</cp:coreProperties>
</file>