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00362" w14:textId="77777777" w:rsidR="00263D95" w:rsidRPr="00515A3D" w:rsidRDefault="00263D95" w:rsidP="00263D95">
      <w:pPr>
        <w:rPr>
          <w:rFonts w:ascii="Calibri" w:hAnsi="Calibri"/>
          <w:b/>
        </w:rPr>
      </w:pPr>
      <w:r>
        <w:rPr>
          <w:rFonts w:ascii="Calibri" w:hAnsi="Calibri"/>
          <w:b/>
        </w:rPr>
        <w:t xml:space="preserve">Global X </w:t>
      </w:r>
      <w:r w:rsidRPr="00933C0C">
        <w:rPr>
          <w:rFonts w:ascii="Calibri" w:hAnsi="Calibri"/>
          <w:b/>
        </w:rPr>
        <w:t>Russell 2000 Covered Call ETF</w:t>
      </w:r>
    </w:p>
    <w:p w14:paraId="604E6D7D" w14:textId="77777777" w:rsidR="00263D95" w:rsidRPr="000B254F" w:rsidRDefault="00263D95" w:rsidP="00263D95">
      <w:pPr>
        <w:rPr>
          <w:rFonts w:ascii="Calibri" w:hAnsi="Calibri"/>
          <w:sz w:val="22"/>
          <w:szCs w:val="22"/>
        </w:rPr>
      </w:pPr>
      <w:r>
        <w:rPr>
          <w:rFonts w:ascii="Calibri" w:hAnsi="Calibri"/>
          <w:sz w:val="22"/>
          <w:szCs w:val="22"/>
        </w:rPr>
        <w:t>Cusip:</w:t>
      </w:r>
      <w:r>
        <w:rPr>
          <w:rFonts w:ascii="Calibri" w:hAnsi="Calibri"/>
          <w:sz w:val="22"/>
          <w:szCs w:val="22"/>
        </w:rPr>
        <w:tab/>
      </w:r>
      <w:r w:rsidRPr="00933C0C">
        <w:rPr>
          <w:rFonts w:ascii="Calibri" w:hAnsi="Calibri"/>
          <w:sz w:val="22"/>
          <w:szCs w:val="22"/>
        </w:rPr>
        <w:t>37954Y459</w:t>
      </w:r>
    </w:p>
    <w:p w14:paraId="3BCB38AA" w14:textId="77777777" w:rsidR="00263D95" w:rsidRPr="000B254F" w:rsidRDefault="00263D95" w:rsidP="00263D95">
      <w:pPr>
        <w:rPr>
          <w:rFonts w:ascii="Calibri" w:hAnsi="Calibri"/>
          <w:sz w:val="22"/>
          <w:szCs w:val="22"/>
        </w:rPr>
      </w:pPr>
      <w:r>
        <w:rPr>
          <w:rFonts w:ascii="Calibri" w:hAnsi="Calibri"/>
          <w:sz w:val="22"/>
          <w:szCs w:val="22"/>
        </w:rPr>
        <w:t>Ticker:</w:t>
      </w:r>
      <w:r>
        <w:rPr>
          <w:rFonts w:ascii="Calibri" w:hAnsi="Calibri"/>
          <w:sz w:val="22"/>
          <w:szCs w:val="22"/>
        </w:rPr>
        <w:tab/>
        <w:t>RYLD</w:t>
      </w:r>
    </w:p>
    <w:p w14:paraId="7E49ACF1" w14:textId="77777777" w:rsidR="00263D95" w:rsidRPr="000B254F" w:rsidRDefault="00263D95" w:rsidP="00263D95">
      <w:pPr>
        <w:rPr>
          <w:rFonts w:ascii="Calibri" w:hAnsi="Calibri"/>
          <w:sz w:val="22"/>
          <w:szCs w:val="22"/>
        </w:rPr>
      </w:pPr>
    </w:p>
    <w:p w14:paraId="76B27BD0" w14:textId="6BE25F18" w:rsidR="00E802E8" w:rsidRPr="00E802E8" w:rsidRDefault="00E802E8" w:rsidP="00E802E8">
      <w:pPr>
        <w:rPr>
          <w:rFonts w:ascii="Calibri" w:hAnsi="Calibri"/>
          <w:sz w:val="22"/>
          <w:szCs w:val="22"/>
        </w:rPr>
      </w:pPr>
      <w:bookmarkStart w:id="0" w:name="_Hlk188612505"/>
      <w:r w:rsidRPr="00E802E8">
        <w:rPr>
          <w:rFonts w:ascii="Calibri" w:hAnsi="Calibri"/>
          <w:sz w:val="22"/>
          <w:szCs w:val="22"/>
        </w:rPr>
        <w:t>Record Date:</w:t>
      </w:r>
      <w:r w:rsidRPr="00E802E8">
        <w:rPr>
          <w:rFonts w:ascii="Calibri" w:hAnsi="Calibri"/>
          <w:sz w:val="22"/>
          <w:szCs w:val="22"/>
        </w:rPr>
        <w:tab/>
      </w:r>
      <w:r w:rsidRPr="00E802E8">
        <w:rPr>
          <w:rFonts w:ascii="Calibri" w:hAnsi="Calibri"/>
          <w:sz w:val="22"/>
          <w:szCs w:val="22"/>
        </w:rPr>
        <w:tab/>
      </w:r>
      <w:r w:rsidRPr="00E802E8">
        <w:rPr>
          <w:rFonts w:ascii="Calibri" w:hAnsi="Calibri"/>
          <w:sz w:val="22"/>
          <w:szCs w:val="22"/>
        </w:rPr>
        <w:tab/>
      </w:r>
      <w:r w:rsidR="007313DC">
        <w:rPr>
          <w:rFonts w:ascii="Calibri" w:hAnsi="Calibri"/>
          <w:sz w:val="22"/>
          <w:szCs w:val="22"/>
        </w:rPr>
        <w:t>June 22</w:t>
      </w:r>
      <w:r w:rsidRPr="00E802E8">
        <w:rPr>
          <w:rFonts w:ascii="Calibri" w:hAnsi="Calibri"/>
          <w:sz w:val="22"/>
          <w:szCs w:val="22"/>
        </w:rPr>
        <w:t>, 2026</w:t>
      </w:r>
    </w:p>
    <w:p w14:paraId="3844C230" w14:textId="34917DE9" w:rsidR="00E802E8" w:rsidRPr="00E802E8" w:rsidRDefault="00E802E8" w:rsidP="00E802E8">
      <w:pPr>
        <w:rPr>
          <w:rFonts w:ascii="Calibri" w:hAnsi="Calibri"/>
          <w:sz w:val="22"/>
          <w:szCs w:val="22"/>
        </w:rPr>
      </w:pPr>
      <w:r w:rsidRPr="00E802E8">
        <w:rPr>
          <w:rFonts w:ascii="Calibri" w:hAnsi="Calibri"/>
          <w:sz w:val="22"/>
          <w:szCs w:val="22"/>
        </w:rPr>
        <w:t>Pay Date:</w:t>
      </w:r>
      <w:r w:rsidRPr="00E802E8">
        <w:rPr>
          <w:rFonts w:ascii="Calibri" w:hAnsi="Calibri"/>
          <w:sz w:val="22"/>
          <w:szCs w:val="22"/>
        </w:rPr>
        <w:tab/>
      </w:r>
      <w:r w:rsidRPr="00E802E8">
        <w:rPr>
          <w:rFonts w:ascii="Calibri" w:hAnsi="Calibri"/>
          <w:sz w:val="22"/>
          <w:szCs w:val="22"/>
        </w:rPr>
        <w:tab/>
      </w:r>
      <w:r w:rsidRPr="00E802E8">
        <w:rPr>
          <w:rFonts w:ascii="Calibri" w:hAnsi="Calibri"/>
          <w:sz w:val="22"/>
          <w:szCs w:val="22"/>
        </w:rPr>
        <w:tab/>
      </w:r>
      <w:r w:rsidR="007313DC">
        <w:rPr>
          <w:rFonts w:ascii="Calibri" w:hAnsi="Calibri"/>
          <w:sz w:val="22"/>
          <w:szCs w:val="22"/>
        </w:rPr>
        <w:t>June 25</w:t>
      </w:r>
      <w:r w:rsidRPr="00E802E8">
        <w:rPr>
          <w:rFonts w:ascii="Calibri" w:hAnsi="Calibri"/>
          <w:sz w:val="22"/>
          <w:szCs w:val="22"/>
        </w:rPr>
        <w:t>, 2026</w:t>
      </w:r>
      <w:bookmarkEnd w:id="0"/>
    </w:p>
    <w:p w14:paraId="3225C150" w14:textId="77777777" w:rsidR="00263D95" w:rsidRDefault="00263D95" w:rsidP="00263D95">
      <w:pPr>
        <w:rPr>
          <w:rFonts w:ascii="Calibri" w:hAnsi="Calibri"/>
          <w:sz w:val="22"/>
          <w:szCs w:val="22"/>
        </w:rPr>
      </w:pPr>
    </w:p>
    <w:p w14:paraId="6D75FA1E" w14:textId="0D2626CF" w:rsidR="00263D95" w:rsidRPr="000B254F" w:rsidRDefault="00263D95" w:rsidP="00263D95">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802E8">
        <w:rPr>
          <w:rFonts w:ascii="Calibri" w:hAnsi="Calibri"/>
          <w:b/>
          <w:sz w:val="22"/>
          <w:szCs w:val="22"/>
        </w:rPr>
        <w:t>1</w:t>
      </w:r>
      <w:r w:rsidR="007313DC">
        <w:rPr>
          <w:rFonts w:ascii="Calibri" w:hAnsi="Calibri"/>
          <w:b/>
          <w:sz w:val="22"/>
          <w:szCs w:val="22"/>
        </w:rPr>
        <w:t>618</w:t>
      </w:r>
    </w:p>
    <w:p w14:paraId="62094BDB" w14:textId="77777777" w:rsidR="00263D95" w:rsidRPr="000B254F" w:rsidRDefault="00263D95" w:rsidP="00263D95">
      <w:pPr>
        <w:rPr>
          <w:rFonts w:ascii="Calibri" w:hAnsi="Calibri"/>
          <w:sz w:val="22"/>
          <w:szCs w:val="22"/>
        </w:rPr>
      </w:pPr>
    </w:p>
    <w:p w14:paraId="19AFED3F" w14:textId="0E2C3A68" w:rsidR="00263D95" w:rsidRPr="000B254F" w:rsidRDefault="00263D95" w:rsidP="00263D95">
      <w:pPr>
        <w:rPr>
          <w:rFonts w:ascii="Calibri" w:hAnsi="Calibri"/>
          <w:sz w:val="22"/>
          <w:szCs w:val="22"/>
        </w:rPr>
      </w:pPr>
      <w:r w:rsidRPr="000B254F">
        <w:rPr>
          <w:rFonts w:ascii="Calibri" w:hAnsi="Calibri"/>
          <w:sz w:val="22"/>
          <w:szCs w:val="22"/>
        </w:rPr>
        <w:t xml:space="preserve">The following table sets forth the estimated amounts of the current distribution </w:t>
      </w:r>
      <w:proofErr w:type="gramStart"/>
      <w:r w:rsidRPr="000B254F">
        <w:rPr>
          <w:rFonts w:ascii="Calibri" w:hAnsi="Calibri"/>
          <w:sz w:val="22"/>
          <w:szCs w:val="22"/>
        </w:rPr>
        <w:t>paid</w:t>
      </w:r>
      <w:proofErr w:type="gramEnd"/>
      <w:r w:rsidRPr="000B254F">
        <w:rPr>
          <w:rFonts w:ascii="Calibri" w:hAnsi="Calibri"/>
          <w:sz w:val="22"/>
          <w:szCs w:val="22"/>
        </w:rPr>
        <w:t xml:space="preserve"> and the cumulative distributions paid this fiscal year to date from the following sources: net investment income and return of capital. All amounts are expressed per capital share.</w:t>
      </w:r>
    </w:p>
    <w:p w14:paraId="0D2D57D1" w14:textId="77777777" w:rsidR="00263D95" w:rsidRDefault="00263D95" w:rsidP="00263D95"/>
    <w:tbl>
      <w:tblPr>
        <w:tblW w:w="12168" w:type="dxa"/>
        <w:tblInd w:w="288" w:type="dxa"/>
        <w:tblLook w:val="01E0" w:firstRow="1" w:lastRow="1" w:firstColumn="1" w:lastColumn="1" w:noHBand="0" w:noVBand="0"/>
      </w:tblPr>
      <w:tblGrid>
        <w:gridCol w:w="2628"/>
        <w:gridCol w:w="1446"/>
        <w:gridCol w:w="1974"/>
        <w:gridCol w:w="2700"/>
        <w:gridCol w:w="3420"/>
      </w:tblGrid>
      <w:tr w:rsidR="00263D95" w14:paraId="6C078CD9" w14:textId="77777777" w:rsidTr="000F6411">
        <w:tc>
          <w:tcPr>
            <w:tcW w:w="2628" w:type="dxa"/>
          </w:tcPr>
          <w:p w14:paraId="1F8E9CCF" w14:textId="77777777" w:rsidR="00263D95" w:rsidRPr="001D0340" w:rsidRDefault="00263D95" w:rsidP="000F6411">
            <w:pPr>
              <w:rPr>
                <w:rFonts w:ascii="Calibri" w:hAnsi="Calibri"/>
                <w:sz w:val="20"/>
                <w:szCs w:val="20"/>
              </w:rPr>
            </w:pPr>
          </w:p>
        </w:tc>
        <w:tc>
          <w:tcPr>
            <w:tcW w:w="1446" w:type="dxa"/>
            <w:tcBorders>
              <w:bottom w:val="single" w:sz="4" w:space="0" w:color="auto"/>
            </w:tcBorders>
          </w:tcPr>
          <w:p w14:paraId="3D22674C" w14:textId="77777777"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BE1ADFE" w14:textId="77777777" w:rsidR="00263D95" w:rsidRPr="001D0340" w:rsidRDefault="00263D95"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BDCCBE1" w14:textId="77777777" w:rsidR="00263D95" w:rsidRPr="001D0340" w:rsidRDefault="00263D95"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0865213" w14:textId="77777777" w:rsidR="00263D95" w:rsidRPr="001D0340" w:rsidRDefault="00263D95"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263D95" w14:paraId="7DC5A564" w14:textId="77777777" w:rsidTr="000F6411">
        <w:tc>
          <w:tcPr>
            <w:tcW w:w="2628" w:type="dxa"/>
          </w:tcPr>
          <w:p w14:paraId="78B35B09" w14:textId="77777777" w:rsidR="00263D95" w:rsidRPr="001D0340" w:rsidRDefault="00263D95"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13B8725E" w14:textId="34E7EA64"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$0.</w:t>
            </w:r>
            <w:r w:rsidR="004B1528">
              <w:rPr>
                <w:rFonts w:ascii="Calibri" w:hAnsi="Calibri"/>
                <w:sz w:val="20"/>
                <w:szCs w:val="20"/>
              </w:rPr>
              <w:t>0</w:t>
            </w:r>
            <w:r w:rsidR="00BC78B7">
              <w:rPr>
                <w:rFonts w:ascii="Calibri" w:hAnsi="Calibri"/>
                <w:sz w:val="20"/>
                <w:szCs w:val="20"/>
              </w:rPr>
              <w:t>000</w:t>
            </w:r>
          </w:p>
        </w:tc>
        <w:tc>
          <w:tcPr>
            <w:tcW w:w="1974" w:type="dxa"/>
            <w:tcBorders>
              <w:top w:val="single" w:sz="4" w:space="0" w:color="auto"/>
            </w:tcBorders>
          </w:tcPr>
          <w:p w14:paraId="26082AA2" w14:textId="453ECB39" w:rsidR="00263D95" w:rsidRPr="001D0340" w:rsidRDefault="00204EAD" w:rsidP="000F6411">
            <w:pPr>
              <w:rPr>
                <w:rFonts w:ascii="Calibri" w:hAnsi="Calibri"/>
                <w:sz w:val="20"/>
                <w:szCs w:val="20"/>
              </w:rPr>
            </w:pPr>
            <w:r>
              <w:rPr>
                <w:rFonts w:ascii="Calibri" w:hAnsi="Calibri"/>
                <w:sz w:val="20"/>
                <w:szCs w:val="20"/>
              </w:rPr>
              <w:t xml:space="preserve">            </w:t>
            </w:r>
            <w:r w:rsidR="00BC78B7">
              <w:rPr>
                <w:rFonts w:ascii="Calibri" w:hAnsi="Calibri"/>
                <w:sz w:val="20"/>
                <w:szCs w:val="20"/>
              </w:rPr>
              <w:t xml:space="preserve">   </w:t>
            </w:r>
            <w:r>
              <w:rPr>
                <w:rFonts w:ascii="Calibri" w:hAnsi="Calibri"/>
                <w:sz w:val="20"/>
                <w:szCs w:val="20"/>
              </w:rPr>
              <w:t xml:space="preserve"> </w:t>
            </w:r>
            <w:r w:rsidR="00BC78B7">
              <w:rPr>
                <w:rFonts w:ascii="Calibri" w:hAnsi="Calibri"/>
                <w:sz w:val="20"/>
                <w:szCs w:val="20"/>
              </w:rPr>
              <w:t>0.00</w:t>
            </w:r>
            <w:r w:rsidR="00263D95" w:rsidRPr="001D0340">
              <w:rPr>
                <w:rFonts w:ascii="Calibri" w:hAnsi="Calibri"/>
                <w:sz w:val="20"/>
                <w:szCs w:val="20"/>
              </w:rPr>
              <w:t>%</w:t>
            </w:r>
          </w:p>
        </w:tc>
        <w:tc>
          <w:tcPr>
            <w:tcW w:w="2700" w:type="dxa"/>
            <w:tcBorders>
              <w:top w:val="single" w:sz="4" w:space="0" w:color="auto"/>
            </w:tcBorders>
          </w:tcPr>
          <w:p w14:paraId="22586251" w14:textId="0B92CBD7"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0C5F23">
              <w:rPr>
                <w:rFonts w:ascii="Calibri" w:hAnsi="Calibri"/>
                <w:sz w:val="20"/>
                <w:szCs w:val="20"/>
              </w:rPr>
              <w:t>0.</w:t>
            </w:r>
            <w:r w:rsidR="00475309">
              <w:rPr>
                <w:rFonts w:ascii="Calibri" w:hAnsi="Calibri"/>
                <w:sz w:val="20"/>
                <w:szCs w:val="20"/>
              </w:rPr>
              <w:t>0</w:t>
            </w:r>
            <w:r w:rsidR="007313DC">
              <w:rPr>
                <w:rFonts w:ascii="Calibri" w:hAnsi="Calibri"/>
                <w:sz w:val="20"/>
                <w:szCs w:val="20"/>
              </w:rPr>
              <w:t>738</w:t>
            </w:r>
          </w:p>
        </w:tc>
        <w:tc>
          <w:tcPr>
            <w:tcW w:w="3420" w:type="dxa"/>
            <w:tcBorders>
              <w:top w:val="single" w:sz="4" w:space="0" w:color="auto"/>
            </w:tcBorders>
          </w:tcPr>
          <w:p w14:paraId="33C0929F" w14:textId="4AE6A7DE" w:rsidR="00263D95" w:rsidRPr="001D0340" w:rsidRDefault="00702B98" w:rsidP="000F6411">
            <w:pPr>
              <w:jc w:val="center"/>
              <w:rPr>
                <w:rFonts w:ascii="Calibri" w:hAnsi="Calibri"/>
                <w:sz w:val="20"/>
                <w:szCs w:val="20"/>
              </w:rPr>
            </w:pPr>
            <w:r>
              <w:rPr>
                <w:rFonts w:ascii="Calibri" w:hAnsi="Calibri"/>
                <w:sz w:val="20"/>
                <w:szCs w:val="20"/>
              </w:rPr>
              <w:t xml:space="preserve">   </w:t>
            </w:r>
            <w:r w:rsidR="00FB7388">
              <w:rPr>
                <w:rFonts w:ascii="Calibri" w:hAnsi="Calibri"/>
                <w:sz w:val="20"/>
                <w:szCs w:val="20"/>
              </w:rPr>
              <w:t xml:space="preserve"> </w:t>
            </w:r>
            <w:r w:rsidR="007313DC">
              <w:rPr>
                <w:rFonts w:ascii="Calibri" w:hAnsi="Calibri"/>
                <w:sz w:val="20"/>
                <w:szCs w:val="20"/>
              </w:rPr>
              <w:t>5.93</w:t>
            </w:r>
            <w:r w:rsidR="00263D95">
              <w:rPr>
                <w:rFonts w:ascii="Calibri" w:hAnsi="Calibri"/>
                <w:sz w:val="20"/>
                <w:szCs w:val="20"/>
              </w:rPr>
              <w:t>%</w:t>
            </w:r>
          </w:p>
        </w:tc>
      </w:tr>
      <w:tr w:rsidR="00263D95" w14:paraId="611CEBE7" w14:textId="77777777" w:rsidTr="000F6411">
        <w:tc>
          <w:tcPr>
            <w:tcW w:w="2628" w:type="dxa"/>
          </w:tcPr>
          <w:p w14:paraId="2E55E1A2" w14:textId="77777777" w:rsidR="00263D95" w:rsidRPr="001D0340" w:rsidRDefault="00263D95"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FBDCB8F" w14:textId="2ACE34C8" w:rsidR="00263D95" w:rsidRPr="001D0340" w:rsidRDefault="00204EAD" w:rsidP="000F6411">
            <w:pPr>
              <w:tabs>
                <w:tab w:val="left" w:pos="1289"/>
              </w:tabs>
              <w:ind w:right="266"/>
              <w:jc w:val="center"/>
              <w:rPr>
                <w:rFonts w:ascii="Calibri" w:hAnsi="Calibri"/>
                <w:sz w:val="20"/>
                <w:szCs w:val="20"/>
              </w:rPr>
            </w:pPr>
            <w:r>
              <w:rPr>
                <w:rFonts w:ascii="Calibri" w:hAnsi="Calibri"/>
                <w:sz w:val="20"/>
                <w:szCs w:val="20"/>
              </w:rPr>
              <w:t>$0.</w:t>
            </w:r>
            <w:r w:rsidR="00E802E8">
              <w:rPr>
                <w:rFonts w:ascii="Calibri" w:hAnsi="Calibri"/>
                <w:sz w:val="20"/>
                <w:szCs w:val="20"/>
              </w:rPr>
              <w:t>1</w:t>
            </w:r>
            <w:r w:rsidR="007313DC">
              <w:rPr>
                <w:rFonts w:ascii="Calibri" w:hAnsi="Calibri"/>
                <w:sz w:val="20"/>
                <w:szCs w:val="20"/>
              </w:rPr>
              <w:t>618</w:t>
            </w:r>
          </w:p>
        </w:tc>
        <w:tc>
          <w:tcPr>
            <w:tcW w:w="1974" w:type="dxa"/>
            <w:tcBorders>
              <w:bottom w:val="single" w:sz="4" w:space="0" w:color="auto"/>
            </w:tcBorders>
          </w:tcPr>
          <w:p w14:paraId="1F370046" w14:textId="1E4BC5BA" w:rsidR="00263D95" w:rsidRPr="001D0340" w:rsidRDefault="00CE7FB8" w:rsidP="000F6411">
            <w:pPr>
              <w:jc w:val="center"/>
              <w:rPr>
                <w:rFonts w:ascii="Calibri" w:hAnsi="Calibri"/>
                <w:sz w:val="20"/>
                <w:szCs w:val="20"/>
              </w:rPr>
            </w:pPr>
            <w:r>
              <w:rPr>
                <w:rFonts w:ascii="Calibri" w:hAnsi="Calibri"/>
                <w:sz w:val="20"/>
                <w:szCs w:val="20"/>
              </w:rPr>
              <w:t xml:space="preserve"> </w:t>
            </w:r>
            <w:r w:rsidR="00BC78B7">
              <w:rPr>
                <w:rFonts w:ascii="Calibri" w:hAnsi="Calibri"/>
                <w:sz w:val="20"/>
                <w:szCs w:val="20"/>
              </w:rPr>
              <w:t>100.00</w:t>
            </w:r>
            <w:r w:rsidR="00263D95">
              <w:rPr>
                <w:rFonts w:ascii="Calibri" w:hAnsi="Calibri"/>
                <w:sz w:val="20"/>
                <w:szCs w:val="20"/>
              </w:rPr>
              <w:t>%</w:t>
            </w:r>
          </w:p>
        </w:tc>
        <w:tc>
          <w:tcPr>
            <w:tcW w:w="2700" w:type="dxa"/>
            <w:tcBorders>
              <w:bottom w:val="single" w:sz="4" w:space="0" w:color="auto"/>
            </w:tcBorders>
          </w:tcPr>
          <w:p w14:paraId="1C12304F" w14:textId="3927F603"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BC78B7">
              <w:rPr>
                <w:rFonts w:ascii="Calibri" w:hAnsi="Calibri"/>
                <w:sz w:val="20"/>
                <w:szCs w:val="20"/>
              </w:rPr>
              <w:t>1.</w:t>
            </w:r>
            <w:r w:rsidR="007313DC">
              <w:rPr>
                <w:rFonts w:ascii="Calibri" w:hAnsi="Calibri"/>
                <w:sz w:val="20"/>
                <w:szCs w:val="20"/>
              </w:rPr>
              <w:t>1715</w:t>
            </w:r>
          </w:p>
        </w:tc>
        <w:tc>
          <w:tcPr>
            <w:tcW w:w="3420" w:type="dxa"/>
            <w:tcBorders>
              <w:bottom w:val="single" w:sz="4" w:space="0" w:color="auto"/>
            </w:tcBorders>
          </w:tcPr>
          <w:p w14:paraId="00D406FE" w14:textId="315F5C97" w:rsidR="00263D95" w:rsidRPr="001D0340" w:rsidRDefault="00204EAD" w:rsidP="00EB36DF">
            <w:pPr>
              <w:jc w:val="center"/>
              <w:rPr>
                <w:rFonts w:ascii="Calibri" w:hAnsi="Calibri"/>
                <w:sz w:val="20"/>
                <w:szCs w:val="20"/>
              </w:rPr>
            </w:pPr>
            <w:r>
              <w:rPr>
                <w:rFonts w:ascii="Calibri" w:hAnsi="Calibri"/>
                <w:sz w:val="20"/>
                <w:szCs w:val="20"/>
              </w:rPr>
              <w:t xml:space="preserve">  </w:t>
            </w:r>
            <w:r w:rsidR="004B1528">
              <w:rPr>
                <w:rFonts w:ascii="Calibri" w:hAnsi="Calibri"/>
                <w:sz w:val="20"/>
                <w:szCs w:val="20"/>
              </w:rPr>
              <w:t xml:space="preserve"> </w:t>
            </w:r>
            <w:r w:rsidR="00FB7388">
              <w:rPr>
                <w:rFonts w:ascii="Calibri" w:hAnsi="Calibri"/>
                <w:sz w:val="20"/>
                <w:szCs w:val="20"/>
              </w:rPr>
              <w:t>9</w:t>
            </w:r>
            <w:r w:rsidR="007313DC">
              <w:rPr>
                <w:rFonts w:ascii="Calibri" w:hAnsi="Calibri"/>
                <w:sz w:val="20"/>
                <w:szCs w:val="20"/>
              </w:rPr>
              <w:t>4.07</w:t>
            </w:r>
            <w:r w:rsidR="00263D95" w:rsidRPr="001D0340">
              <w:rPr>
                <w:rFonts w:ascii="Calibri" w:hAnsi="Calibri"/>
                <w:sz w:val="20"/>
                <w:szCs w:val="20"/>
              </w:rPr>
              <w:t>%</w:t>
            </w:r>
          </w:p>
        </w:tc>
      </w:tr>
      <w:tr w:rsidR="00263D95" w14:paraId="28E7394C" w14:textId="77777777" w:rsidTr="000F6411">
        <w:tc>
          <w:tcPr>
            <w:tcW w:w="2628" w:type="dxa"/>
          </w:tcPr>
          <w:p w14:paraId="2D92EE83" w14:textId="77777777" w:rsidR="00263D95" w:rsidRPr="001D0340" w:rsidRDefault="00263D95"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78D4E49D" w14:textId="20F4C31B"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$0.</w:t>
            </w:r>
            <w:r w:rsidR="00E20F2D">
              <w:rPr>
                <w:rFonts w:ascii="Calibri" w:hAnsi="Calibri"/>
                <w:sz w:val="20"/>
                <w:szCs w:val="20"/>
              </w:rPr>
              <w:t>1</w:t>
            </w:r>
            <w:r w:rsidR="007313DC">
              <w:rPr>
                <w:rFonts w:ascii="Calibri" w:hAnsi="Calibri"/>
                <w:sz w:val="20"/>
                <w:szCs w:val="20"/>
              </w:rPr>
              <w:t>618</w:t>
            </w:r>
          </w:p>
        </w:tc>
        <w:tc>
          <w:tcPr>
            <w:tcW w:w="1974" w:type="dxa"/>
            <w:tcBorders>
              <w:top w:val="single" w:sz="4" w:space="0" w:color="auto"/>
            </w:tcBorders>
          </w:tcPr>
          <w:p w14:paraId="1A5350C0" w14:textId="77777777" w:rsidR="00263D95" w:rsidRPr="001D0340" w:rsidRDefault="00263D95" w:rsidP="000F6411">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55213E95" w14:textId="5AB691A0" w:rsidR="00263D95"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BC78B7">
              <w:rPr>
                <w:rFonts w:ascii="Calibri" w:hAnsi="Calibri"/>
                <w:sz w:val="20"/>
                <w:szCs w:val="20"/>
              </w:rPr>
              <w:t>1.</w:t>
            </w:r>
            <w:r w:rsidR="007313DC">
              <w:rPr>
                <w:rFonts w:ascii="Calibri" w:hAnsi="Calibri"/>
                <w:sz w:val="20"/>
                <w:szCs w:val="20"/>
              </w:rPr>
              <w:t>2453</w:t>
            </w:r>
          </w:p>
          <w:p w14:paraId="094D9704" w14:textId="101D07DA" w:rsidR="0062559E" w:rsidRPr="001D0340" w:rsidRDefault="0062559E" w:rsidP="000F6411">
            <w:pPr>
              <w:tabs>
                <w:tab w:val="left" w:pos="1289"/>
              </w:tabs>
              <w:ind w:right="266"/>
              <w:jc w:val="center"/>
              <w:rPr>
                <w:rFonts w:ascii="Calibri" w:hAnsi="Calibri"/>
                <w:sz w:val="20"/>
                <w:szCs w:val="20"/>
              </w:rPr>
            </w:pPr>
          </w:p>
        </w:tc>
        <w:tc>
          <w:tcPr>
            <w:tcW w:w="3420" w:type="dxa"/>
            <w:tcBorders>
              <w:top w:val="single" w:sz="4" w:space="0" w:color="auto"/>
            </w:tcBorders>
          </w:tcPr>
          <w:p w14:paraId="00A72FF3" w14:textId="77777777" w:rsidR="00263D95" w:rsidRPr="001D0340" w:rsidRDefault="00263D95"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62B28472" w14:textId="51C96A2B" w:rsidR="00263D95" w:rsidRDefault="00263D95" w:rsidP="00263D95">
      <w:pPr>
        <w:rPr>
          <w:rFonts w:ascii="Calibri" w:hAnsi="Calibri"/>
          <w:sz w:val="22"/>
          <w:szCs w:val="22"/>
        </w:rPr>
      </w:pPr>
      <w:r>
        <w:rPr>
          <w:rFonts w:ascii="Calibri" w:hAnsi="Calibri"/>
          <w:sz w:val="22"/>
          <w:szCs w:val="22"/>
        </w:rPr>
        <w:t xml:space="preserve">RYLD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RYLD’s investment performance and should not be confused with “yield” or “income”.</w:t>
      </w:r>
    </w:p>
    <w:p w14:paraId="758FEAAB" w14:textId="77777777" w:rsidR="00263D95" w:rsidRDefault="00263D95" w:rsidP="00263D95">
      <w:pPr>
        <w:rPr>
          <w:rFonts w:ascii="Calibri" w:hAnsi="Calibri"/>
          <w:sz w:val="22"/>
          <w:szCs w:val="22"/>
        </w:rPr>
      </w:pPr>
    </w:p>
    <w:p w14:paraId="2D2A997C" w14:textId="4413EA55" w:rsidR="00263D95" w:rsidRDefault="00263D95" w:rsidP="00263D95">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C46EC2">
        <w:rPr>
          <w:rFonts w:ascii="Calibri" w:hAnsi="Calibri"/>
          <w:b/>
          <w:sz w:val="22"/>
          <w:szCs w:val="22"/>
        </w:rPr>
        <w:t>RYLD</w:t>
      </w:r>
      <w:r>
        <w:rPr>
          <w:rFonts w:ascii="Calibri" w:hAnsi="Calibri"/>
          <w:b/>
          <w:sz w:val="22"/>
          <w:szCs w:val="22"/>
        </w:rPr>
        <w:t>’s investment experience during the remainder of the fiscal year and may be subject to changes based on tax regulations.  In early 202</w:t>
      </w:r>
      <w:r w:rsidR="00C26042">
        <w:rPr>
          <w:rFonts w:ascii="Calibri" w:hAnsi="Calibri"/>
          <w:b/>
          <w:sz w:val="22"/>
          <w:szCs w:val="22"/>
        </w:rPr>
        <w:t>7</w:t>
      </w:r>
      <w:r>
        <w:rPr>
          <w:rFonts w:ascii="Calibri" w:hAnsi="Calibri"/>
          <w:b/>
          <w:sz w:val="22"/>
          <w:szCs w:val="22"/>
        </w:rPr>
        <w:t xml:space="preserve">, after definitive information is available, </w:t>
      </w:r>
      <w:r w:rsidRPr="00C46EC2">
        <w:rPr>
          <w:rFonts w:ascii="Calibri" w:hAnsi="Calibri"/>
          <w:b/>
          <w:sz w:val="22"/>
          <w:szCs w:val="22"/>
        </w:rPr>
        <w:t>RYLD</w:t>
      </w:r>
      <w:r>
        <w:rPr>
          <w:rFonts w:ascii="Calibri" w:hAnsi="Calibri"/>
          <w:b/>
          <w:sz w:val="22"/>
          <w:szCs w:val="22"/>
        </w:rPr>
        <w:t xml:space="preserve"> will send you a Form 1099-DIV for the calendar year that will inform you how to report these distributions for federal income tax purposes.</w:t>
      </w:r>
    </w:p>
    <w:p w14:paraId="564EEB29" w14:textId="77777777" w:rsidR="00263D95" w:rsidRDefault="00263D95" w:rsidP="00263D95">
      <w:pPr>
        <w:rPr>
          <w:rFonts w:ascii="Calibri" w:hAnsi="Calibri"/>
          <w:sz w:val="22"/>
          <w:szCs w:val="22"/>
        </w:rPr>
      </w:pPr>
    </w:p>
    <w:p w14:paraId="2CA057D1" w14:textId="77777777" w:rsidR="00263D95" w:rsidRPr="00515A3D" w:rsidRDefault="00263D95" w:rsidP="00263D95">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E55B130"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C5F23"/>
    <w:rsid w:val="00114C63"/>
    <w:rsid w:val="001228E2"/>
    <w:rsid w:val="001465B2"/>
    <w:rsid w:val="00166519"/>
    <w:rsid w:val="001850A1"/>
    <w:rsid w:val="00204EAD"/>
    <w:rsid w:val="00255A35"/>
    <w:rsid w:val="00263D95"/>
    <w:rsid w:val="003078E1"/>
    <w:rsid w:val="003229A5"/>
    <w:rsid w:val="003370A6"/>
    <w:rsid w:val="003B14B5"/>
    <w:rsid w:val="00475309"/>
    <w:rsid w:val="004B1528"/>
    <w:rsid w:val="00591313"/>
    <w:rsid w:val="005A14CA"/>
    <w:rsid w:val="005C59AC"/>
    <w:rsid w:val="0061513C"/>
    <w:rsid w:val="0062559E"/>
    <w:rsid w:val="006937A9"/>
    <w:rsid w:val="006A07E8"/>
    <w:rsid w:val="006D2B29"/>
    <w:rsid w:val="00702B98"/>
    <w:rsid w:val="00712B71"/>
    <w:rsid w:val="007313DC"/>
    <w:rsid w:val="00732E8E"/>
    <w:rsid w:val="008272C8"/>
    <w:rsid w:val="008639EE"/>
    <w:rsid w:val="009325D3"/>
    <w:rsid w:val="00947F1F"/>
    <w:rsid w:val="009663CE"/>
    <w:rsid w:val="009678D9"/>
    <w:rsid w:val="009A711A"/>
    <w:rsid w:val="009F04E0"/>
    <w:rsid w:val="00A01F9F"/>
    <w:rsid w:val="00A0694E"/>
    <w:rsid w:val="00A07F66"/>
    <w:rsid w:val="00A2025B"/>
    <w:rsid w:val="00A42181"/>
    <w:rsid w:val="00A85F44"/>
    <w:rsid w:val="00A950E0"/>
    <w:rsid w:val="00AC611E"/>
    <w:rsid w:val="00B2512D"/>
    <w:rsid w:val="00B67B45"/>
    <w:rsid w:val="00BA3615"/>
    <w:rsid w:val="00BC78B7"/>
    <w:rsid w:val="00C26042"/>
    <w:rsid w:val="00C87878"/>
    <w:rsid w:val="00C91ED8"/>
    <w:rsid w:val="00CE7FB8"/>
    <w:rsid w:val="00D00E23"/>
    <w:rsid w:val="00D41475"/>
    <w:rsid w:val="00D652C4"/>
    <w:rsid w:val="00E20F2D"/>
    <w:rsid w:val="00E802E8"/>
    <w:rsid w:val="00E94F42"/>
    <w:rsid w:val="00EB36DF"/>
    <w:rsid w:val="00EF194F"/>
    <w:rsid w:val="00F04AC0"/>
    <w:rsid w:val="00F53EE4"/>
    <w:rsid w:val="00FB7388"/>
    <w:rsid w:val="00FF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0308"/>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4060">
      <w:bodyDiv w:val="1"/>
      <w:marLeft w:val="0"/>
      <w:marRight w:val="0"/>
      <w:marTop w:val="0"/>
      <w:marBottom w:val="0"/>
      <w:divBdr>
        <w:top w:val="none" w:sz="0" w:space="0" w:color="auto"/>
        <w:left w:val="none" w:sz="0" w:space="0" w:color="auto"/>
        <w:bottom w:val="none" w:sz="0" w:space="0" w:color="auto"/>
        <w:right w:val="none" w:sz="0" w:space="0" w:color="auto"/>
      </w:divBdr>
    </w:div>
    <w:div w:id="230779272">
      <w:bodyDiv w:val="1"/>
      <w:marLeft w:val="0"/>
      <w:marRight w:val="0"/>
      <w:marTop w:val="0"/>
      <w:marBottom w:val="0"/>
      <w:divBdr>
        <w:top w:val="none" w:sz="0" w:space="0" w:color="auto"/>
        <w:left w:val="none" w:sz="0" w:space="0" w:color="auto"/>
        <w:bottom w:val="none" w:sz="0" w:space="0" w:color="auto"/>
        <w:right w:val="none" w:sz="0" w:space="0" w:color="auto"/>
      </w:divBdr>
    </w:div>
    <w:div w:id="286394610">
      <w:bodyDiv w:val="1"/>
      <w:marLeft w:val="0"/>
      <w:marRight w:val="0"/>
      <w:marTop w:val="0"/>
      <w:marBottom w:val="0"/>
      <w:divBdr>
        <w:top w:val="none" w:sz="0" w:space="0" w:color="auto"/>
        <w:left w:val="none" w:sz="0" w:space="0" w:color="auto"/>
        <w:bottom w:val="none" w:sz="0" w:space="0" w:color="auto"/>
        <w:right w:val="none" w:sz="0" w:space="0" w:color="auto"/>
      </w:divBdr>
    </w:div>
    <w:div w:id="473107315">
      <w:bodyDiv w:val="1"/>
      <w:marLeft w:val="0"/>
      <w:marRight w:val="0"/>
      <w:marTop w:val="0"/>
      <w:marBottom w:val="0"/>
      <w:divBdr>
        <w:top w:val="none" w:sz="0" w:space="0" w:color="auto"/>
        <w:left w:val="none" w:sz="0" w:space="0" w:color="auto"/>
        <w:bottom w:val="none" w:sz="0" w:space="0" w:color="auto"/>
        <w:right w:val="none" w:sz="0" w:space="0" w:color="auto"/>
      </w:divBdr>
    </w:div>
    <w:div w:id="492139676">
      <w:bodyDiv w:val="1"/>
      <w:marLeft w:val="0"/>
      <w:marRight w:val="0"/>
      <w:marTop w:val="0"/>
      <w:marBottom w:val="0"/>
      <w:divBdr>
        <w:top w:val="none" w:sz="0" w:space="0" w:color="auto"/>
        <w:left w:val="none" w:sz="0" w:space="0" w:color="auto"/>
        <w:bottom w:val="none" w:sz="0" w:space="0" w:color="auto"/>
        <w:right w:val="none" w:sz="0" w:space="0" w:color="auto"/>
      </w:divBdr>
    </w:div>
    <w:div w:id="519322624">
      <w:bodyDiv w:val="1"/>
      <w:marLeft w:val="0"/>
      <w:marRight w:val="0"/>
      <w:marTop w:val="0"/>
      <w:marBottom w:val="0"/>
      <w:divBdr>
        <w:top w:val="none" w:sz="0" w:space="0" w:color="auto"/>
        <w:left w:val="none" w:sz="0" w:space="0" w:color="auto"/>
        <w:bottom w:val="none" w:sz="0" w:space="0" w:color="auto"/>
        <w:right w:val="none" w:sz="0" w:space="0" w:color="auto"/>
      </w:divBdr>
    </w:div>
    <w:div w:id="529883456">
      <w:bodyDiv w:val="1"/>
      <w:marLeft w:val="0"/>
      <w:marRight w:val="0"/>
      <w:marTop w:val="0"/>
      <w:marBottom w:val="0"/>
      <w:divBdr>
        <w:top w:val="none" w:sz="0" w:space="0" w:color="auto"/>
        <w:left w:val="none" w:sz="0" w:space="0" w:color="auto"/>
        <w:bottom w:val="none" w:sz="0" w:space="0" w:color="auto"/>
        <w:right w:val="none" w:sz="0" w:space="0" w:color="auto"/>
      </w:divBdr>
    </w:div>
    <w:div w:id="552666993">
      <w:bodyDiv w:val="1"/>
      <w:marLeft w:val="0"/>
      <w:marRight w:val="0"/>
      <w:marTop w:val="0"/>
      <w:marBottom w:val="0"/>
      <w:divBdr>
        <w:top w:val="none" w:sz="0" w:space="0" w:color="auto"/>
        <w:left w:val="none" w:sz="0" w:space="0" w:color="auto"/>
        <w:bottom w:val="none" w:sz="0" w:space="0" w:color="auto"/>
        <w:right w:val="none" w:sz="0" w:space="0" w:color="auto"/>
      </w:divBdr>
    </w:div>
    <w:div w:id="568808817">
      <w:bodyDiv w:val="1"/>
      <w:marLeft w:val="0"/>
      <w:marRight w:val="0"/>
      <w:marTop w:val="0"/>
      <w:marBottom w:val="0"/>
      <w:divBdr>
        <w:top w:val="none" w:sz="0" w:space="0" w:color="auto"/>
        <w:left w:val="none" w:sz="0" w:space="0" w:color="auto"/>
        <w:bottom w:val="none" w:sz="0" w:space="0" w:color="auto"/>
        <w:right w:val="none" w:sz="0" w:space="0" w:color="auto"/>
      </w:divBdr>
    </w:div>
    <w:div w:id="570509797">
      <w:bodyDiv w:val="1"/>
      <w:marLeft w:val="0"/>
      <w:marRight w:val="0"/>
      <w:marTop w:val="0"/>
      <w:marBottom w:val="0"/>
      <w:divBdr>
        <w:top w:val="none" w:sz="0" w:space="0" w:color="auto"/>
        <w:left w:val="none" w:sz="0" w:space="0" w:color="auto"/>
        <w:bottom w:val="none" w:sz="0" w:space="0" w:color="auto"/>
        <w:right w:val="none" w:sz="0" w:space="0" w:color="auto"/>
      </w:divBdr>
    </w:div>
    <w:div w:id="583227854">
      <w:bodyDiv w:val="1"/>
      <w:marLeft w:val="0"/>
      <w:marRight w:val="0"/>
      <w:marTop w:val="0"/>
      <w:marBottom w:val="0"/>
      <w:divBdr>
        <w:top w:val="none" w:sz="0" w:space="0" w:color="auto"/>
        <w:left w:val="none" w:sz="0" w:space="0" w:color="auto"/>
        <w:bottom w:val="none" w:sz="0" w:space="0" w:color="auto"/>
        <w:right w:val="none" w:sz="0" w:space="0" w:color="auto"/>
      </w:divBdr>
    </w:div>
    <w:div w:id="653098974">
      <w:bodyDiv w:val="1"/>
      <w:marLeft w:val="0"/>
      <w:marRight w:val="0"/>
      <w:marTop w:val="0"/>
      <w:marBottom w:val="0"/>
      <w:divBdr>
        <w:top w:val="none" w:sz="0" w:space="0" w:color="auto"/>
        <w:left w:val="none" w:sz="0" w:space="0" w:color="auto"/>
        <w:bottom w:val="none" w:sz="0" w:space="0" w:color="auto"/>
        <w:right w:val="none" w:sz="0" w:space="0" w:color="auto"/>
      </w:divBdr>
    </w:div>
    <w:div w:id="662247587">
      <w:bodyDiv w:val="1"/>
      <w:marLeft w:val="0"/>
      <w:marRight w:val="0"/>
      <w:marTop w:val="0"/>
      <w:marBottom w:val="0"/>
      <w:divBdr>
        <w:top w:val="none" w:sz="0" w:space="0" w:color="auto"/>
        <w:left w:val="none" w:sz="0" w:space="0" w:color="auto"/>
        <w:bottom w:val="none" w:sz="0" w:space="0" w:color="auto"/>
        <w:right w:val="none" w:sz="0" w:space="0" w:color="auto"/>
      </w:divBdr>
    </w:div>
    <w:div w:id="739249960">
      <w:bodyDiv w:val="1"/>
      <w:marLeft w:val="0"/>
      <w:marRight w:val="0"/>
      <w:marTop w:val="0"/>
      <w:marBottom w:val="0"/>
      <w:divBdr>
        <w:top w:val="none" w:sz="0" w:space="0" w:color="auto"/>
        <w:left w:val="none" w:sz="0" w:space="0" w:color="auto"/>
        <w:bottom w:val="none" w:sz="0" w:space="0" w:color="auto"/>
        <w:right w:val="none" w:sz="0" w:space="0" w:color="auto"/>
      </w:divBdr>
    </w:div>
    <w:div w:id="932858107">
      <w:bodyDiv w:val="1"/>
      <w:marLeft w:val="0"/>
      <w:marRight w:val="0"/>
      <w:marTop w:val="0"/>
      <w:marBottom w:val="0"/>
      <w:divBdr>
        <w:top w:val="none" w:sz="0" w:space="0" w:color="auto"/>
        <w:left w:val="none" w:sz="0" w:space="0" w:color="auto"/>
        <w:bottom w:val="none" w:sz="0" w:space="0" w:color="auto"/>
        <w:right w:val="none" w:sz="0" w:space="0" w:color="auto"/>
      </w:divBdr>
    </w:div>
    <w:div w:id="960262440">
      <w:bodyDiv w:val="1"/>
      <w:marLeft w:val="0"/>
      <w:marRight w:val="0"/>
      <w:marTop w:val="0"/>
      <w:marBottom w:val="0"/>
      <w:divBdr>
        <w:top w:val="none" w:sz="0" w:space="0" w:color="auto"/>
        <w:left w:val="none" w:sz="0" w:space="0" w:color="auto"/>
        <w:bottom w:val="none" w:sz="0" w:space="0" w:color="auto"/>
        <w:right w:val="none" w:sz="0" w:space="0" w:color="auto"/>
      </w:divBdr>
    </w:div>
    <w:div w:id="1008755754">
      <w:bodyDiv w:val="1"/>
      <w:marLeft w:val="0"/>
      <w:marRight w:val="0"/>
      <w:marTop w:val="0"/>
      <w:marBottom w:val="0"/>
      <w:divBdr>
        <w:top w:val="none" w:sz="0" w:space="0" w:color="auto"/>
        <w:left w:val="none" w:sz="0" w:space="0" w:color="auto"/>
        <w:bottom w:val="none" w:sz="0" w:space="0" w:color="auto"/>
        <w:right w:val="none" w:sz="0" w:space="0" w:color="auto"/>
      </w:divBdr>
    </w:div>
    <w:div w:id="1330861611">
      <w:bodyDiv w:val="1"/>
      <w:marLeft w:val="0"/>
      <w:marRight w:val="0"/>
      <w:marTop w:val="0"/>
      <w:marBottom w:val="0"/>
      <w:divBdr>
        <w:top w:val="none" w:sz="0" w:space="0" w:color="auto"/>
        <w:left w:val="none" w:sz="0" w:space="0" w:color="auto"/>
        <w:bottom w:val="none" w:sz="0" w:space="0" w:color="auto"/>
        <w:right w:val="none" w:sz="0" w:space="0" w:color="auto"/>
      </w:divBdr>
    </w:div>
    <w:div w:id="1531147384">
      <w:bodyDiv w:val="1"/>
      <w:marLeft w:val="0"/>
      <w:marRight w:val="0"/>
      <w:marTop w:val="0"/>
      <w:marBottom w:val="0"/>
      <w:divBdr>
        <w:top w:val="none" w:sz="0" w:space="0" w:color="auto"/>
        <w:left w:val="none" w:sz="0" w:space="0" w:color="auto"/>
        <w:bottom w:val="none" w:sz="0" w:space="0" w:color="auto"/>
        <w:right w:val="none" w:sz="0" w:space="0" w:color="auto"/>
      </w:divBdr>
    </w:div>
    <w:div w:id="1564296854">
      <w:bodyDiv w:val="1"/>
      <w:marLeft w:val="0"/>
      <w:marRight w:val="0"/>
      <w:marTop w:val="0"/>
      <w:marBottom w:val="0"/>
      <w:divBdr>
        <w:top w:val="none" w:sz="0" w:space="0" w:color="auto"/>
        <w:left w:val="none" w:sz="0" w:space="0" w:color="auto"/>
        <w:bottom w:val="none" w:sz="0" w:space="0" w:color="auto"/>
        <w:right w:val="none" w:sz="0" w:space="0" w:color="auto"/>
      </w:divBdr>
    </w:div>
    <w:div w:id="193438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1521</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2026-06-24T19:10:00Z</dcterms:created>
  <dcterms:modified xsi:type="dcterms:W3CDTF">2026-06-24T19:10:00Z</dcterms:modified>
</cp:coreProperties>
</file>