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31A590" w14:textId="77777777" w:rsidR="009663CE" w:rsidRPr="00515A3D" w:rsidRDefault="009663CE" w:rsidP="009663CE">
      <w:pPr>
        <w:rPr>
          <w:rFonts w:ascii="Calibri" w:hAnsi="Calibri"/>
          <w:b/>
        </w:rPr>
      </w:pPr>
      <w:r>
        <w:rPr>
          <w:rFonts w:ascii="Calibri" w:hAnsi="Calibri"/>
          <w:b/>
        </w:rPr>
        <w:t xml:space="preserve">Global X NASDAQ </w:t>
      </w:r>
      <w:r w:rsidRPr="007F4110">
        <w:rPr>
          <w:rFonts w:ascii="Calibri" w:hAnsi="Calibri"/>
          <w:b/>
        </w:rPr>
        <w:t>100 Covered Call ETF</w:t>
      </w:r>
    </w:p>
    <w:p w14:paraId="7CA95BC7" w14:textId="77777777" w:rsidR="009663CE" w:rsidRPr="000B254F" w:rsidRDefault="009663CE" w:rsidP="009663CE">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Pr="008462B9">
        <w:rPr>
          <w:rFonts w:ascii="Calibri" w:hAnsi="Calibri"/>
          <w:sz w:val="22"/>
          <w:szCs w:val="22"/>
        </w:rPr>
        <w:t>37954Y483</w:t>
      </w:r>
    </w:p>
    <w:p w14:paraId="0832D2AA" w14:textId="77777777" w:rsidR="009663CE" w:rsidRPr="000B254F" w:rsidRDefault="009663CE" w:rsidP="009663CE">
      <w:pPr>
        <w:rPr>
          <w:rFonts w:ascii="Calibri" w:hAnsi="Calibri"/>
          <w:sz w:val="22"/>
          <w:szCs w:val="22"/>
        </w:rPr>
      </w:pPr>
      <w:r>
        <w:rPr>
          <w:rFonts w:ascii="Calibri" w:hAnsi="Calibri"/>
          <w:sz w:val="22"/>
          <w:szCs w:val="22"/>
        </w:rPr>
        <w:t>Ticker:</w:t>
      </w:r>
      <w:r>
        <w:rPr>
          <w:rFonts w:ascii="Calibri" w:hAnsi="Calibri"/>
          <w:sz w:val="22"/>
          <w:szCs w:val="22"/>
        </w:rPr>
        <w:tab/>
        <w:t>QYLD</w:t>
      </w:r>
    </w:p>
    <w:p w14:paraId="20C8707E" w14:textId="77777777" w:rsidR="009663CE" w:rsidRPr="000B254F" w:rsidRDefault="009663CE" w:rsidP="009663CE">
      <w:pPr>
        <w:rPr>
          <w:rFonts w:ascii="Calibri" w:hAnsi="Calibri"/>
          <w:sz w:val="22"/>
          <w:szCs w:val="22"/>
        </w:rPr>
      </w:pPr>
    </w:p>
    <w:p w14:paraId="4490561C" w14:textId="67A03358" w:rsidR="009663CE" w:rsidRDefault="009663CE" w:rsidP="009663CE">
      <w:pPr>
        <w:rPr>
          <w:rFonts w:ascii="Calibri" w:hAnsi="Calibri"/>
          <w:sz w:val="22"/>
          <w:szCs w:val="22"/>
        </w:rPr>
      </w:pPr>
      <w:bookmarkStart w:id="0" w:name="_Hlk188612505"/>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r w:rsidR="00073501">
        <w:rPr>
          <w:rFonts w:ascii="Calibri" w:hAnsi="Calibri"/>
          <w:sz w:val="22"/>
          <w:szCs w:val="22"/>
        </w:rPr>
        <w:t>December 22, 2025</w:t>
      </w:r>
    </w:p>
    <w:p w14:paraId="003BCF9D" w14:textId="4C25697C" w:rsidR="004E2CE6" w:rsidRDefault="005173ED" w:rsidP="009663CE">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r>
      <w:r w:rsidR="00CB6B6C">
        <w:rPr>
          <w:rFonts w:ascii="Calibri" w:hAnsi="Calibri"/>
          <w:sz w:val="22"/>
          <w:szCs w:val="22"/>
        </w:rPr>
        <w:t xml:space="preserve">December </w:t>
      </w:r>
      <w:r w:rsidR="00073501">
        <w:rPr>
          <w:rFonts w:ascii="Calibri" w:hAnsi="Calibri"/>
          <w:sz w:val="22"/>
          <w:szCs w:val="22"/>
        </w:rPr>
        <w:t>30, 2025</w:t>
      </w:r>
    </w:p>
    <w:bookmarkEnd w:id="0"/>
    <w:p w14:paraId="04DE3D87" w14:textId="77777777" w:rsidR="009663CE" w:rsidRDefault="009663CE" w:rsidP="009663CE">
      <w:pPr>
        <w:rPr>
          <w:rFonts w:ascii="Calibri" w:hAnsi="Calibri"/>
          <w:sz w:val="22"/>
          <w:szCs w:val="22"/>
        </w:rPr>
      </w:pPr>
    </w:p>
    <w:p w14:paraId="5CEB139F" w14:textId="3EA5F8F8" w:rsidR="009663CE" w:rsidRPr="000B254F" w:rsidRDefault="009663CE" w:rsidP="009663CE">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Pr>
          <w:rFonts w:ascii="Calibri" w:hAnsi="Calibri"/>
          <w:b/>
          <w:sz w:val="22"/>
          <w:szCs w:val="22"/>
        </w:rPr>
        <w:t>.</w:t>
      </w:r>
      <w:r w:rsidR="00073501">
        <w:rPr>
          <w:rFonts w:ascii="Calibri" w:hAnsi="Calibri"/>
          <w:b/>
          <w:sz w:val="22"/>
          <w:szCs w:val="22"/>
        </w:rPr>
        <w:t>1779</w:t>
      </w:r>
    </w:p>
    <w:p w14:paraId="415CA1B7" w14:textId="77777777" w:rsidR="009663CE" w:rsidRPr="000B254F" w:rsidRDefault="009663CE" w:rsidP="009663CE">
      <w:pPr>
        <w:rPr>
          <w:rFonts w:ascii="Calibri" w:hAnsi="Calibri"/>
          <w:sz w:val="22"/>
          <w:szCs w:val="22"/>
        </w:rPr>
      </w:pPr>
    </w:p>
    <w:p w14:paraId="19B4B2FD" w14:textId="06C9CF9B" w:rsidR="009663CE" w:rsidRPr="000B254F" w:rsidRDefault="009663CE" w:rsidP="009663CE">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44434EA7" w14:textId="77777777" w:rsidR="009663CE" w:rsidRDefault="009663CE" w:rsidP="009663CE"/>
    <w:tbl>
      <w:tblPr>
        <w:tblW w:w="12168" w:type="dxa"/>
        <w:tblInd w:w="288" w:type="dxa"/>
        <w:tblLook w:val="01E0" w:firstRow="1" w:lastRow="1" w:firstColumn="1" w:lastColumn="1" w:noHBand="0" w:noVBand="0"/>
      </w:tblPr>
      <w:tblGrid>
        <w:gridCol w:w="2628"/>
        <w:gridCol w:w="1446"/>
        <w:gridCol w:w="1974"/>
        <w:gridCol w:w="2700"/>
        <w:gridCol w:w="3420"/>
      </w:tblGrid>
      <w:tr w:rsidR="009663CE" w14:paraId="1DB13FE6" w14:textId="77777777" w:rsidTr="000F6411">
        <w:tc>
          <w:tcPr>
            <w:tcW w:w="2628" w:type="dxa"/>
          </w:tcPr>
          <w:p w14:paraId="652D4617" w14:textId="77777777" w:rsidR="009663CE" w:rsidRPr="001D0340" w:rsidRDefault="009663CE" w:rsidP="000F6411">
            <w:pPr>
              <w:rPr>
                <w:rFonts w:ascii="Calibri" w:hAnsi="Calibri"/>
                <w:sz w:val="20"/>
                <w:szCs w:val="20"/>
              </w:rPr>
            </w:pPr>
          </w:p>
        </w:tc>
        <w:tc>
          <w:tcPr>
            <w:tcW w:w="1446" w:type="dxa"/>
            <w:tcBorders>
              <w:bottom w:val="single" w:sz="4" w:space="0" w:color="auto"/>
            </w:tcBorders>
          </w:tcPr>
          <w:p w14:paraId="14E6D000" w14:textId="77777777"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5C65C33" w14:textId="77777777" w:rsidR="009663CE" w:rsidRPr="001D0340" w:rsidRDefault="009663CE"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55CC0650" w14:textId="77777777" w:rsidR="009663CE" w:rsidRPr="001D0340" w:rsidRDefault="009663CE"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0F1B1996" w14:textId="77777777" w:rsidR="009663CE" w:rsidRPr="001D0340" w:rsidRDefault="009663CE"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9663CE" w14:paraId="4D114C22" w14:textId="77777777" w:rsidTr="000F6411">
        <w:tc>
          <w:tcPr>
            <w:tcW w:w="2628" w:type="dxa"/>
          </w:tcPr>
          <w:p w14:paraId="33ED1B12" w14:textId="77777777" w:rsidR="009663CE" w:rsidRPr="001D0340" w:rsidRDefault="009663CE"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A344414" w14:textId="4508E3BD" w:rsidR="009663CE" w:rsidRPr="001D0340" w:rsidRDefault="009663CE" w:rsidP="00345D51">
            <w:pPr>
              <w:tabs>
                <w:tab w:val="left" w:pos="1289"/>
              </w:tabs>
              <w:ind w:right="266"/>
              <w:jc w:val="center"/>
              <w:rPr>
                <w:rFonts w:ascii="Calibri" w:hAnsi="Calibri"/>
                <w:sz w:val="20"/>
                <w:szCs w:val="20"/>
              </w:rPr>
            </w:pPr>
            <w:r>
              <w:rPr>
                <w:rFonts w:ascii="Calibri" w:hAnsi="Calibri"/>
                <w:sz w:val="20"/>
                <w:szCs w:val="20"/>
              </w:rPr>
              <w:t>$0.</w:t>
            </w:r>
            <w:r w:rsidR="00CB6B6C">
              <w:rPr>
                <w:rFonts w:ascii="Calibri" w:hAnsi="Calibri"/>
                <w:sz w:val="20"/>
                <w:szCs w:val="20"/>
              </w:rPr>
              <w:t>003</w:t>
            </w:r>
            <w:r w:rsidR="00073501">
              <w:rPr>
                <w:rFonts w:ascii="Calibri" w:hAnsi="Calibri"/>
                <w:sz w:val="20"/>
                <w:szCs w:val="20"/>
              </w:rPr>
              <w:t>1</w:t>
            </w:r>
          </w:p>
        </w:tc>
        <w:tc>
          <w:tcPr>
            <w:tcW w:w="1974" w:type="dxa"/>
            <w:tcBorders>
              <w:top w:val="single" w:sz="4" w:space="0" w:color="auto"/>
            </w:tcBorders>
          </w:tcPr>
          <w:p w14:paraId="32247222" w14:textId="07AEF3E7" w:rsidR="009663CE" w:rsidRPr="001D0340" w:rsidRDefault="009663CE" w:rsidP="00345D51">
            <w:pPr>
              <w:rPr>
                <w:rFonts w:ascii="Calibri" w:hAnsi="Calibri"/>
                <w:sz w:val="20"/>
                <w:szCs w:val="20"/>
              </w:rPr>
            </w:pPr>
            <w:r>
              <w:rPr>
                <w:rFonts w:ascii="Calibri" w:hAnsi="Calibri"/>
                <w:sz w:val="20"/>
                <w:szCs w:val="20"/>
              </w:rPr>
              <w:t xml:space="preserve"> </w:t>
            </w:r>
            <w:r w:rsidR="005173ED">
              <w:rPr>
                <w:rFonts w:ascii="Calibri" w:hAnsi="Calibri"/>
                <w:sz w:val="20"/>
                <w:szCs w:val="20"/>
              </w:rPr>
              <w:t xml:space="preserve">              </w:t>
            </w:r>
            <w:r w:rsidR="004D4401">
              <w:rPr>
                <w:rFonts w:ascii="Calibri" w:hAnsi="Calibri"/>
                <w:sz w:val="20"/>
                <w:szCs w:val="20"/>
              </w:rPr>
              <w:t xml:space="preserve"> </w:t>
            </w:r>
            <w:r w:rsidR="00073501">
              <w:rPr>
                <w:rFonts w:ascii="Calibri" w:hAnsi="Calibri"/>
                <w:sz w:val="20"/>
                <w:szCs w:val="20"/>
              </w:rPr>
              <w:t>1.73</w:t>
            </w:r>
            <w:r w:rsidRPr="001D0340">
              <w:rPr>
                <w:rFonts w:ascii="Calibri" w:hAnsi="Calibri"/>
                <w:sz w:val="20"/>
                <w:szCs w:val="20"/>
              </w:rPr>
              <w:t>%</w:t>
            </w:r>
          </w:p>
        </w:tc>
        <w:tc>
          <w:tcPr>
            <w:tcW w:w="2700" w:type="dxa"/>
            <w:tcBorders>
              <w:top w:val="single" w:sz="4" w:space="0" w:color="auto"/>
            </w:tcBorders>
          </w:tcPr>
          <w:p w14:paraId="3B3B450A" w14:textId="66EA9024" w:rsidR="009663CE" w:rsidRPr="001D0340" w:rsidRDefault="009663CE" w:rsidP="00345D51">
            <w:pPr>
              <w:tabs>
                <w:tab w:val="left" w:pos="1289"/>
              </w:tabs>
              <w:ind w:right="266"/>
              <w:jc w:val="center"/>
              <w:rPr>
                <w:rFonts w:ascii="Calibri" w:hAnsi="Calibri"/>
                <w:sz w:val="20"/>
                <w:szCs w:val="20"/>
              </w:rPr>
            </w:pPr>
            <w:r w:rsidRPr="001D0340">
              <w:rPr>
                <w:rFonts w:ascii="Calibri" w:hAnsi="Calibri"/>
                <w:sz w:val="20"/>
                <w:szCs w:val="20"/>
              </w:rPr>
              <w:t>$</w:t>
            </w:r>
            <w:r w:rsidR="008F4F24">
              <w:rPr>
                <w:rFonts w:ascii="Calibri" w:hAnsi="Calibri"/>
                <w:sz w:val="20"/>
                <w:szCs w:val="20"/>
              </w:rPr>
              <w:t>0.</w:t>
            </w:r>
            <w:r w:rsidR="00073501">
              <w:rPr>
                <w:rFonts w:ascii="Calibri" w:hAnsi="Calibri"/>
                <w:sz w:val="20"/>
                <w:szCs w:val="20"/>
              </w:rPr>
              <w:t>0064</w:t>
            </w:r>
          </w:p>
        </w:tc>
        <w:tc>
          <w:tcPr>
            <w:tcW w:w="3420" w:type="dxa"/>
            <w:tcBorders>
              <w:top w:val="single" w:sz="4" w:space="0" w:color="auto"/>
            </w:tcBorders>
          </w:tcPr>
          <w:p w14:paraId="6BD45D6F" w14:textId="45B23F1F" w:rsidR="009663CE" w:rsidRPr="001D0340" w:rsidRDefault="009663CE" w:rsidP="004D4401">
            <w:pPr>
              <w:jc w:val="center"/>
              <w:rPr>
                <w:rFonts w:ascii="Calibri" w:hAnsi="Calibri"/>
                <w:sz w:val="20"/>
                <w:szCs w:val="20"/>
              </w:rPr>
            </w:pPr>
            <w:r>
              <w:rPr>
                <w:rFonts w:ascii="Calibri" w:hAnsi="Calibri"/>
                <w:sz w:val="20"/>
                <w:szCs w:val="20"/>
              </w:rPr>
              <w:t xml:space="preserve"> </w:t>
            </w:r>
            <w:r w:rsidR="00161212">
              <w:rPr>
                <w:rFonts w:ascii="Calibri" w:hAnsi="Calibri"/>
                <w:sz w:val="20"/>
                <w:szCs w:val="20"/>
              </w:rPr>
              <w:t xml:space="preserve">  </w:t>
            </w:r>
            <w:r w:rsidR="004D4401">
              <w:rPr>
                <w:rFonts w:ascii="Calibri" w:hAnsi="Calibri"/>
                <w:sz w:val="20"/>
                <w:szCs w:val="20"/>
              </w:rPr>
              <w:t>1.</w:t>
            </w:r>
            <w:r w:rsidR="00073501">
              <w:rPr>
                <w:rFonts w:ascii="Calibri" w:hAnsi="Calibri"/>
                <w:sz w:val="20"/>
                <w:szCs w:val="20"/>
              </w:rPr>
              <w:t>82</w:t>
            </w:r>
            <w:r w:rsidRPr="001D0340">
              <w:rPr>
                <w:rFonts w:ascii="Calibri" w:hAnsi="Calibri"/>
                <w:sz w:val="20"/>
                <w:szCs w:val="20"/>
              </w:rPr>
              <w:t>%</w:t>
            </w:r>
          </w:p>
        </w:tc>
      </w:tr>
      <w:tr w:rsidR="009663CE" w14:paraId="35A74AD2" w14:textId="77777777" w:rsidTr="000F6411">
        <w:tc>
          <w:tcPr>
            <w:tcW w:w="2628" w:type="dxa"/>
          </w:tcPr>
          <w:p w14:paraId="17D71A00" w14:textId="77777777" w:rsidR="009663CE" w:rsidRPr="001D0340" w:rsidRDefault="009663CE"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20D2B79" w14:textId="1297D6CC"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$0.</w:t>
            </w:r>
            <w:r w:rsidR="00073501">
              <w:rPr>
                <w:rFonts w:ascii="Calibri" w:hAnsi="Calibri"/>
                <w:sz w:val="20"/>
                <w:szCs w:val="20"/>
              </w:rPr>
              <w:t>1748</w:t>
            </w:r>
          </w:p>
        </w:tc>
        <w:tc>
          <w:tcPr>
            <w:tcW w:w="1974" w:type="dxa"/>
            <w:tcBorders>
              <w:bottom w:val="single" w:sz="4" w:space="0" w:color="auto"/>
            </w:tcBorders>
          </w:tcPr>
          <w:p w14:paraId="3E4980A6" w14:textId="5597119B" w:rsidR="009663CE" w:rsidRPr="001D0340" w:rsidRDefault="00DA48C9" w:rsidP="000F6411">
            <w:pPr>
              <w:jc w:val="center"/>
              <w:rPr>
                <w:rFonts w:ascii="Calibri" w:hAnsi="Calibri"/>
                <w:sz w:val="20"/>
                <w:szCs w:val="20"/>
              </w:rPr>
            </w:pPr>
            <w:r>
              <w:rPr>
                <w:rFonts w:ascii="Calibri" w:hAnsi="Calibri"/>
                <w:sz w:val="20"/>
                <w:szCs w:val="20"/>
              </w:rPr>
              <w:t xml:space="preserve"> </w:t>
            </w:r>
            <w:r w:rsidR="00B97213">
              <w:rPr>
                <w:rFonts w:ascii="Calibri" w:hAnsi="Calibri"/>
                <w:sz w:val="20"/>
                <w:szCs w:val="20"/>
              </w:rPr>
              <w:t xml:space="preserve"> </w:t>
            </w:r>
            <w:r w:rsidR="0015229F">
              <w:rPr>
                <w:rFonts w:ascii="Calibri" w:hAnsi="Calibri"/>
                <w:sz w:val="20"/>
                <w:szCs w:val="20"/>
              </w:rPr>
              <w:t xml:space="preserve"> </w:t>
            </w:r>
            <w:r w:rsidR="00073501">
              <w:rPr>
                <w:rFonts w:ascii="Calibri" w:hAnsi="Calibri"/>
                <w:sz w:val="20"/>
                <w:szCs w:val="20"/>
              </w:rPr>
              <w:t>98.27</w:t>
            </w:r>
            <w:r w:rsidR="009663CE">
              <w:rPr>
                <w:rFonts w:ascii="Calibri" w:hAnsi="Calibri"/>
                <w:sz w:val="20"/>
                <w:szCs w:val="20"/>
              </w:rPr>
              <w:t>%</w:t>
            </w:r>
          </w:p>
        </w:tc>
        <w:tc>
          <w:tcPr>
            <w:tcW w:w="2700" w:type="dxa"/>
            <w:tcBorders>
              <w:bottom w:val="single" w:sz="4" w:space="0" w:color="auto"/>
            </w:tcBorders>
          </w:tcPr>
          <w:p w14:paraId="24D922EB" w14:textId="33E9D60A"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w:t>
            </w:r>
            <w:r w:rsidR="00CB6B6C">
              <w:rPr>
                <w:rFonts w:ascii="Calibri" w:hAnsi="Calibri"/>
                <w:sz w:val="20"/>
                <w:szCs w:val="20"/>
              </w:rPr>
              <w:t>0.</w:t>
            </w:r>
            <w:r w:rsidR="00073501">
              <w:rPr>
                <w:rFonts w:ascii="Calibri" w:hAnsi="Calibri"/>
                <w:sz w:val="20"/>
                <w:szCs w:val="20"/>
              </w:rPr>
              <w:t>3443</w:t>
            </w:r>
          </w:p>
        </w:tc>
        <w:tc>
          <w:tcPr>
            <w:tcW w:w="3420" w:type="dxa"/>
            <w:tcBorders>
              <w:bottom w:val="single" w:sz="4" w:space="0" w:color="auto"/>
            </w:tcBorders>
          </w:tcPr>
          <w:p w14:paraId="391D5734" w14:textId="2A73C513" w:rsidR="009663CE" w:rsidRPr="001D0340" w:rsidRDefault="00161212" w:rsidP="000F6411">
            <w:pPr>
              <w:jc w:val="center"/>
              <w:rPr>
                <w:rFonts w:ascii="Calibri" w:hAnsi="Calibri"/>
                <w:sz w:val="20"/>
                <w:szCs w:val="20"/>
              </w:rPr>
            </w:pPr>
            <w:r>
              <w:rPr>
                <w:rFonts w:ascii="Calibri" w:hAnsi="Calibri"/>
                <w:sz w:val="20"/>
                <w:szCs w:val="20"/>
              </w:rPr>
              <w:t xml:space="preserve"> </w:t>
            </w:r>
            <w:r w:rsidR="00073501">
              <w:rPr>
                <w:rFonts w:ascii="Calibri" w:hAnsi="Calibri"/>
                <w:sz w:val="20"/>
                <w:szCs w:val="20"/>
              </w:rPr>
              <w:t>98.18</w:t>
            </w:r>
            <w:r w:rsidR="009663CE" w:rsidRPr="001D0340">
              <w:rPr>
                <w:rFonts w:ascii="Calibri" w:hAnsi="Calibri"/>
                <w:sz w:val="20"/>
                <w:szCs w:val="20"/>
              </w:rPr>
              <w:t>%</w:t>
            </w:r>
          </w:p>
        </w:tc>
      </w:tr>
      <w:tr w:rsidR="009663CE" w14:paraId="18629893" w14:textId="77777777" w:rsidTr="000F6411">
        <w:tc>
          <w:tcPr>
            <w:tcW w:w="2628" w:type="dxa"/>
          </w:tcPr>
          <w:p w14:paraId="6DEE2776" w14:textId="77777777" w:rsidR="009663CE" w:rsidRPr="001D0340" w:rsidRDefault="009663CE"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646CDD84" w14:textId="62D36FA0"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$0.</w:t>
            </w:r>
            <w:r w:rsidR="004E2CE6">
              <w:rPr>
                <w:rFonts w:ascii="Calibri" w:hAnsi="Calibri"/>
                <w:sz w:val="20"/>
                <w:szCs w:val="20"/>
              </w:rPr>
              <w:t>1</w:t>
            </w:r>
            <w:r w:rsidR="0015229F">
              <w:rPr>
                <w:rFonts w:ascii="Calibri" w:hAnsi="Calibri"/>
                <w:sz w:val="20"/>
                <w:szCs w:val="20"/>
              </w:rPr>
              <w:t>7</w:t>
            </w:r>
            <w:r w:rsidR="00073501">
              <w:rPr>
                <w:rFonts w:ascii="Calibri" w:hAnsi="Calibri"/>
                <w:sz w:val="20"/>
                <w:szCs w:val="20"/>
              </w:rPr>
              <w:t>79</w:t>
            </w:r>
          </w:p>
        </w:tc>
        <w:tc>
          <w:tcPr>
            <w:tcW w:w="1974" w:type="dxa"/>
            <w:tcBorders>
              <w:top w:val="single" w:sz="4" w:space="0" w:color="auto"/>
            </w:tcBorders>
          </w:tcPr>
          <w:p w14:paraId="3F7AF056" w14:textId="3F0C83D3" w:rsidR="009663CE" w:rsidRPr="001D0340" w:rsidRDefault="009663CE" w:rsidP="000F6411">
            <w:pPr>
              <w:jc w:val="center"/>
              <w:rPr>
                <w:rFonts w:ascii="Calibri" w:hAnsi="Calibri"/>
                <w:sz w:val="20"/>
                <w:szCs w:val="20"/>
              </w:rPr>
            </w:pPr>
            <w:r>
              <w:rPr>
                <w:rFonts w:ascii="Calibri" w:hAnsi="Calibri"/>
                <w:sz w:val="20"/>
                <w:szCs w:val="20"/>
              </w:rPr>
              <w:t xml:space="preserve">  100.00%</w:t>
            </w:r>
          </w:p>
        </w:tc>
        <w:tc>
          <w:tcPr>
            <w:tcW w:w="2700" w:type="dxa"/>
            <w:tcBorders>
              <w:top w:val="single" w:sz="4" w:space="0" w:color="auto"/>
            </w:tcBorders>
          </w:tcPr>
          <w:p w14:paraId="6A62F5D8" w14:textId="17C8E8F6"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w:t>
            </w:r>
            <w:r w:rsidR="00CB6B6C">
              <w:rPr>
                <w:rFonts w:ascii="Calibri" w:hAnsi="Calibri"/>
                <w:sz w:val="20"/>
                <w:szCs w:val="20"/>
              </w:rPr>
              <w:t>0.</w:t>
            </w:r>
            <w:r w:rsidR="00073501">
              <w:rPr>
                <w:rFonts w:ascii="Calibri" w:hAnsi="Calibri"/>
                <w:sz w:val="20"/>
                <w:szCs w:val="20"/>
              </w:rPr>
              <w:t>3507</w:t>
            </w:r>
          </w:p>
        </w:tc>
        <w:tc>
          <w:tcPr>
            <w:tcW w:w="3420" w:type="dxa"/>
            <w:tcBorders>
              <w:top w:val="single" w:sz="4" w:space="0" w:color="auto"/>
            </w:tcBorders>
          </w:tcPr>
          <w:p w14:paraId="717E612B" w14:textId="77777777" w:rsidR="009663CE" w:rsidRPr="001D0340" w:rsidRDefault="009663CE"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1983ECE3" w14:textId="77777777" w:rsidR="009663CE" w:rsidRDefault="009663CE" w:rsidP="009663CE"/>
    <w:p w14:paraId="75237DC1" w14:textId="072E15B3" w:rsidR="009663CE" w:rsidRDefault="009663CE" w:rsidP="009663CE">
      <w:pPr>
        <w:rPr>
          <w:rFonts w:ascii="Calibri" w:hAnsi="Calibri"/>
          <w:sz w:val="22"/>
          <w:szCs w:val="22"/>
        </w:rPr>
      </w:pPr>
      <w:r>
        <w:rPr>
          <w:rFonts w:ascii="Calibri" w:hAnsi="Calibri"/>
          <w:sz w:val="22"/>
          <w:szCs w:val="22"/>
        </w:rPr>
        <w:t xml:space="preserve">QYLD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QYLD’s investment performance and should not be confused with “yield” or “income”.</w:t>
      </w:r>
    </w:p>
    <w:p w14:paraId="6D9C4547" w14:textId="77777777" w:rsidR="009663CE" w:rsidRDefault="009663CE" w:rsidP="009663CE">
      <w:pPr>
        <w:rPr>
          <w:rFonts w:ascii="Calibri" w:hAnsi="Calibri"/>
          <w:sz w:val="22"/>
          <w:szCs w:val="22"/>
        </w:rPr>
      </w:pPr>
    </w:p>
    <w:p w14:paraId="1F1AB1DA" w14:textId="0420747B" w:rsidR="009663CE" w:rsidRDefault="009663CE" w:rsidP="009663CE">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QYLD’s investment experience during the remainder of the fiscal year and may be subject to changes based on tax regulations.  In early </w:t>
      </w:r>
      <w:r w:rsidR="002415C3">
        <w:rPr>
          <w:rFonts w:ascii="Calibri" w:hAnsi="Calibri"/>
          <w:b/>
          <w:sz w:val="22"/>
          <w:szCs w:val="22"/>
        </w:rPr>
        <w:t>2027</w:t>
      </w:r>
      <w:r>
        <w:rPr>
          <w:rFonts w:ascii="Calibri" w:hAnsi="Calibri"/>
          <w:b/>
          <w:sz w:val="22"/>
          <w:szCs w:val="22"/>
        </w:rPr>
        <w:t>, after definitive information is available, QYLD will send you a Form 1099-DIV for the calendar year that will inform you how to report these distributions for federal income tax purposes.</w:t>
      </w:r>
    </w:p>
    <w:p w14:paraId="5E25B1D0" w14:textId="77777777" w:rsidR="009663CE" w:rsidRDefault="009663CE" w:rsidP="009663CE">
      <w:pPr>
        <w:rPr>
          <w:rFonts w:ascii="Calibri" w:hAnsi="Calibri"/>
          <w:sz w:val="22"/>
          <w:szCs w:val="22"/>
        </w:rPr>
      </w:pPr>
    </w:p>
    <w:p w14:paraId="67236C8D" w14:textId="77777777" w:rsidR="009663CE" w:rsidRPr="00515A3D" w:rsidRDefault="009663CE" w:rsidP="009663CE">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55083DF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020CA"/>
    <w:rsid w:val="0002650E"/>
    <w:rsid w:val="000725D8"/>
    <w:rsid w:val="00073501"/>
    <w:rsid w:val="00091E35"/>
    <w:rsid w:val="00114C63"/>
    <w:rsid w:val="001255ED"/>
    <w:rsid w:val="0015229F"/>
    <w:rsid w:val="00161212"/>
    <w:rsid w:val="002415C3"/>
    <w:rsid w:val="0027430A"/>
    <w:rsid w:val="002A23BB"/>
    <w:rsid w:val="002D55A4"/>
    <w:rsid w:val="002E43A0"/>
    <w:rsid w:val="003159BE"/>
    <w:rsid w:val="00345D51"/>
    <w:rsid w:val="003B14B5"/>
    <w:rsid w:val="003F7732"/>
    <w:rsid w:val="004D4401"/>
    <w:rsid w:val="004E2CE6"/>
    <w:rsid w:val="005173ED"/>
    <w:rsid w:val="005F69D7"/>
    <w:rsid w:val="006E1C36"/>
    <w:rsid w:val="00737331"/>
    <w:rsid w:val="007B4D39"/>
    <w:rsid w:val="008272C8"/>
    <w:rsid w:val="008F4F24"/>
    <w:rsid w:val="009325D3"/>
    <w:rsid w:val="00947F1F"/>
    <w:rsid w:val="009663CE"/>
    <w:rsid w:val="009A224F"/>
    <w:rsid w:val="009B037B"/>
    <w:rsid w:val="009D5743"/>
    <w:rsid w:val="00A325F9"/>
    <w:rsid w:val="00A950E0"/>
    <w:rsid w:val="00AC3CA8"/>
    <w:rsid w:val="00B9315B"/>
    <w:rsid w:val="00B97213"/>
    <w:rsid w:val="00C54888"/>
    <w:rsid w:val="00C9133B"/>
    <w:rsid w:val="00C95AC1"/>
    <w:rsid w:val="00CB6B6C"/>
    <w:rsid w:val="00D4799C"/>
    <w:rsid w:val="00D96D45"/>
    <w:rsid w:val="00DA48C9"/>
    <w:rsid w:val="00E47464"/>
    <w:rsid w:val="00F32F52"/>
    <w:rsid w:val="00F3321B"/>
    <w:rsid w:val="00F53EE4"/>
    <w:rsid w:val="00F735A1"/>
    <w:rsid w:val="00F80589"/>
    <w:rsid w:val="00F95C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7A191"/>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3401">
      <w:bodyDiv w:val="1"/>
      <w:marLeft w:val="0"/>
      <w:marRight w:val="0"/>
      <w:marTop w:val="0"/>
      <w:marBottom w:val="0"/>
      <w:divBdr>
        <w:top w:val="none" w:sz="0" w:space="0" w:color="auto"/>
        <w:left w:val="none" w:sz="0" w:space="0" w:color="auto"/>
        <w:bottom w:val="none" w:sz="0" w:space="0" w:color="auto"/>
        <w:right w:val="none" w:sz="0" w:space="0" w:color="auto"/>
      </w:divBdr>
    </w:div>
    <w:div w:id="901670780">
      <w:bodyDiv w:val="1"/>
      <w:marLeft w:val="0"/>
      <w:marRight w:val="0"/>
      <w:marTop w:val="0"/>
      <w:marBottom w:val="0"/>
      <w:divBdr>
        <w:top w:val="none" w:sz="0" w:space="0" w:color="auto"/>
        <w:left w:val="none" w:sz="0" w:space="0" w:color="auto"/>
        <w:bottom w:val="none" w:sz="0" w:space="0" w:color="auto"/>
        <w:right w:val="none" w:sz="0" w:space="0" w:color="auto"/>
      </w:divBdr>
    </w:div>
    <w:div w:id="1896888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1</Pages>
  <Words>285</Words>
  <Characters>1526</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26</cp:revision>
  <dcterms:created xsi:type="dcterms:W3CDTF">2024-05-06T17:44:00Z</dcterms:created>
  <dcterms:modified xsi:type="dcterms:W3CDTF">2025-12-29T18:48:00Z</dcterms:modified>
</cp:coreProperties>
</file>