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86413" w14:textId="77777777" w:rsidR="00947F1F" w:rsidRDefault="00947F1F" w:rsidP="00947F1F">
      <w:pPr>
        <w:rPr>
          <w:rFonts w:ascii="Calibri" w:hAnsi="Calibri"/>
          <w:b/>
        </w:rPr>
      </w:pPr>
      <w:r>
        <w:rPr>
          <w:rFonts w:ascii="Calibri" w:hAnsi="Calibri"/>
          <w:b/>
        </w:rPr>
        <w:t xml:space="preserve">Global X </w:t>
      </w:r>
      <w:r w:rsidRPr="008118E8">
        <w:rPr>
          <w:rFonts w:ascii="Calibri" w:hAnsi="Calibri"/>
          <w:b/>
        </w:rPr>
        <w:t>NASDAQ 100 Risk Managed Income ETF</w:t>
      </w:r>
    </w:p>
    <w:p w14:paraId="2543F908" w14:textId="77777777" w:rsidR="00947F1F" w:rsidRPr="000B254F" w:rsidRDefault="00947F1F" w:rsidP="00947F1F">
      <w:pPr>
        <w:rPr>
          <w:rFonts w:ascii="Calibri" w:hAnsi="Calibri"/>
          <w:sz w:val="22"/>
          <w:szCs w:val="22"/>
        </w:rPr>
      </w:pPr>
      <w:r>
        <w:rPr>
          <w:rFonts w:ascii="Calibri" w:hAnsi="Calibri"/>
          <w:sz w:val="22"/>
          <w:szCs w:val="22"/>
        </w:rPr>
        <w:t>Cusip:</w:t>
      </w:r>
      <w:r>
        <w:rPr>
          <w:rFonts w:ascii="Calibri" w:hAnsi="Calibri"/>
          <w:sz w:val="22"/>
          <w:szCs w:val="22"/>
        </w:rPr>
        <w:tab/>
      </w:r>
      <w:r w:rsidRPr="008118E8">
        <w:rPr>
          <w:rFonts w:ascii="Calibri" w:hAnsi="Calibri"/>
          <w:sz w:val="22"/>
          <w:szCs w:val="22"/>
        </w:rPr>
        <w:t>37960A503</w:t>
      </w:r>
    </w:p>
    <w:p w14:paraId="3BB57BD4" w14:textId="77777777" w:rsidR="00947F1F" w:rsidRPr="000B254F" w:rsidRDefault="00947F1F" w:rsidP="00947F1F">
      <w:pPr>
        <w:rPr>
          <w:rFonts w:ascii="Calibri" w:hAnsi="Calibri"/>
          <w:sz w:val="22"/>
          <w:szCs w:val="22"/>
        </w:rPr>
      </w:pPr>
      <w:r>
        <w:rPr>
          <w:rFonts w:ascii="Calibri" w:hAnsi="Calibri"/>
          <w:sz w:val="22"/>
          <w:szCs w:val="22"/>
        </w:rPr>
        <w:t>Ticker:</w:t>
      </w:r>
      <w:r>
        <w:rPr>
          <w:rFonts w:ascii="Calibri" w:hAnsi="Calibri"/>
          <w:sz w:val="22"/>
          <w:szCs w:val="22"/>
        </w:rPr>
        <w:tab/>
      </w:r>
      <w:r w:rsidRPr="008118E8">
        <w:rPr>
          <w:rFonts w:ascii="Calibri" w:hAnsi="Calibri"/>
          <w:sz w:val="22"/>
          <w:szCs w:val="22"/>
        </w:rPr>
        <w:t>QRMI</w:t>
      </w:r>
    </w:p>
    <w:p w14:paraId="3C5C3847" w14:textId="77777777" w:rsidR="00947F1F" w:rsidRPr="000B254F" w:rsidRDefault="00947F1F" w:rsidP="00947F1F">
      <w:pPr>
        <w:rPr>
          <w:rFonts w:ascii="Calibri" w:hAnsi="Calibri"/>
          <w:sz w:val="22"/>
          <w:szCs w:val="22"/>
        </w:rPr>
      </w:pPr>
    </w:p>
    <w:p w14:paraId="1845DCFA" w14:textId="77777777" w:rsidR="00047BD7" w:rsidRPr="00047BD7" w:rsidRDefault="00047BD7" w:rsidP="00047BD7">
      <w:pPr>
        <w:rPr>
          <w:rFonts w:ascii="Calibri" w:hAnsi="Calibri"/>
          <w:sz w:val="22"/>
          <w:szCs w:val="22"/>
        </w:rPr>
      </w:pPr>
      <w:bookmarkStart w:id="0" w:name="_Hlk188612505"/>
      <w:r w:rsidRPr="00047BD7">
        <w:rPr>
          <w:rFonts w:ascii="Calibri" w:hAnsi="Calibri"/>
          <w:sz w:val="22"/>
          <w:szCs w:val="22"/>
        </w:rPr>
        <w:t>Record Date:</w:t>
      </w:r>
      <w:r w:rsidRPr="00047BD7">
        <w:rPr>
          <w:rFonts w:ascii="Calibri" w:hAnsi="Calibri"/>
          <w:sz w:val="22"/>
          <w:szCs w:val="22"/>
        </w:rPr>
        <w:tab/>
      </w:r>
      <w:r w:rsidRPr="00047BD7">
        <w:rPr>
          <w:rFonts w:ascii="Calibri" w:hAnsi="Calibri"/>
          <w:sz w:val="22"/>
          <w:szCs w:val="22"/>
        </w:rPr>
        <w:tab/>
      </w:r>
      <w:r w:rsidRPr="00047BD7">
        <w:rPr>
          <w:rFonts w:ascii="Calibri" w:hAnsi="Calibri"/>
          <w:sz w:val="22"/>
          <w:szCs w:val="22"/>
        </w:rPr>
        <w:tab/>
        <w:t>September 22, 2025</w:t>
      </w:r>
    </w:p>
    <w:p w14:paraId="4B3B121A" w14:textId="77777777" w:rsidR="00047BD7" w:rsidRPr="00047BD7" w:rsidRDefault="00047BD7" w:rsidP="00047BD7">
      <w:pPr>
        <w:rPr>
          <w:rFonts w:ascii="Calibri" w:hAnsi="Calibri"/>
          <w:sz w:val="22"/>
          <w:szCs w:val="22"/>
        </w:rPr>
      </w:pPr>
      <w:r w:rsidRPr="00047BD7">
        <w:rPr>
          <w:rFonts w:ascii="Calibri" w:hAnsi="Calibri"/>
          <w:sz w:val="22"/>
          <w:szCs w:val="22"/>
        </w:rPr>
        <w:t>Pay Date:</w:t>
      </w:r>
      <w:r w:rsidRPr="00047BD7">
        <w:rPr>
          <w:rFonts w:ascii="Calibri" w:hAnsi="Calibri"/>
          <w:sz w:val="22"/>
          <w:szCs w:val="22"/>
        </w:rPr>
        <w:tab/>
      </w:r>
      <w:r w:rsidRPr="00047BD7">
        <w:rPr>
          <w:rFonts w:ascii="Calibri" w:hAnsi="Calibri"/>
          <w:sz w:val="22"/>
          <w:szCs w:val="22"/>
        </w:rPr>
        <w:tab/>
      </w:r>
      <w:r w:rsidRPr="00047BD7">
        <w:rPr>
          <w:rFonts w:ascii="Calibri" w:hAnsi="Calibri"/>
          <w:sz w:val="22"/>
          <w:szCs w:val="22"/>
        </w:rPr>
        <w:tab/>
        <w:t>September 29, 2025</w:t>
      </w:r>
      <w:bookmarkEnd w:id="0"/>
    </w:p>
    <w:p w14:paraId="5A749E7B" w14:textId="3269CFE7" w:rsidR="00947F1F" w:rsidRDefault="00947F1F" w:rsidP="00425C44">
      <w:pPr>
        <w:rPr>
          <w:rFonts w:ascii="Calibri" w:hAnsi="Calibri"/>
          <w:sz w:val="22"/>
          <w:szCs w:val="22"/>
        </w:rPr>
      </w:pPr>
    </w:p>
    <w:p w14:paraId="46F0B138" w14:textId="3297AA07" w:rsidR="00947F1F" w:rsidRPr="000B254F" w:rsidRDefault="00947F1F" w:rsidP="00947F1F">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047BD7">
        <w:rPr>
          <w:rFonts w:ascii="Calibri" w:hAnsi="Calibri"/>
          <w:b/>
          <w:sz w:val="22"/>
          <w:szCs w:val="22"/>
        </w:rPr>
        <w:t>1609</w:t>
      </w:r>
    </w:p>
    <w:p w14:paraId="1ACB97B3" w14:textId="77777777" w:rsidR="00947F1F" w:rsidRPr="000B254F" w:rsidRDefault="00947F1F" w:rsidP="00947F1F">
      <w:pPr>
        <w:rPr>
          <w:rFonts w:ascii="Calibri" w:hAnsi="Calibri"/>
          <w:sz w:val="22"/>
          <w:szCs w:val="22"/>
        </w:rPr>
      </w:pPr>
    </w:p>
    <w:p w14:paraId="0F876627" w14:textId="77777777" w:rsidR="00947F1F" w:rsidRPr="000B254F" w:rsidRDefault="00947F1F" w:rsidP="00947F1F">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58669B84" w14:textId="77777777" w:rsidR="00947F1F" w:rsidRDefault="00947F1F" w:rsidP="00947F1F"/>
    <w:tbl>
      <w:tblPr>
        <w:tblW w:w="12168" w:type="dxa"/>
        <w:tblInd w:w="288" w:type="dxa"/>
        <w:tblLook w:val="01E0" w:firstRow="1" w:lastRow="1" w:firstColumn="1" w:lastColumn="1" w:noHBand="0" w:noVBand="0"/>
      </w:tblPr>
      <w:tblGrid>
        <w:gridCol w:w="2628"/>
        <w:gridCol w:w="1446"/>
        <w:gridCol w:w="1974"/>
        <w:gridCol w:w="2700"/>
        <w:gridCol w:w="3420"/>
      </w:tblGrid>
      <w:tr w:rsidR="00947F1F" w14:paraId="05067DA1" w14:textId="77777777" w:rsidTr="000F6411">
        <w:tc>
          <w:tcPr>
            <w:tcW w:w="2628" w:type="dxa"/>
          </w:tcPr>
          <w:p w14:paraId="7368FD61" w14:textId="77777777" w:rsidR="00947F1F" w:rsidRPr="001D0340" w:rsidRDefault="00947F1F" w:rsidP="000F6411">
            <w:pPr>
              <w:rPr>
                <w:rFonts w:ascii="Calibri" w:hAnsi="Calibri"/>
                <w:sz w:val="20"/>
                <w:szCs w:val="20"/>
              </w:rPr>
            </w:pPr>
          </w:p>
        </w:tc>
        <w:tc>
          <w:tcPr>
            <w:tcW w:w="1446" w:type="dxa"/>
            <w:tcBorders>
              <w:bottom w:val="single" w:sz="4" w:space="0" w:color="auto"/>
            </w:tcBorders>
          </w:tcPr>
          <w:p w14:paraId="1DCD57B2" w14:textId="77777777"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9A9F90A"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8C3E95F" w14:textId="77777777" w:rsidR="00947F1F" w:rsidRPr="001D0340" w:rsidRDefault="00947F1F"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EDCBB33"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47F1F" w14:paraId="5F0361D5" w14:textId="77777777" w:rsidTr="000F6411">
        <w:tc>
          <w:tcPr>
            <w:tcW w:w="2628" w:type="dxa"/>
          </w:tcPr>
          <w:p w14:paraId="650E44C1" w14:textId="77777777" w:rsidR="00947F1F" w:rsidRPr="001D0340" w:rsidRDefault="00947F1F"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F7093F3" w14:textId="12C7B9FF"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B75BCC">
              <w:rPr>
                <w:rFonts w:ascii="Calibri" w:hAnsi="Calibri"/>
                <w:sz w:val="20"/>
                <w:szCs w:val="20"/>
              </w:rPr>
              <w:t>0</w:t>
            </w:r>
            <w:r w:rsidR="00BC424B">
              <w:rPr>
                <w:rFonts w:ascii="Calibri" w:hAnsi="Calibri"/>
                <w:sz w:val="20"/>
                <w:szCs w:val="20"/>
              </w:rPr>
              <w:t>0</w:t>
            </w:r>
            <w:r w:rsidR="00047BD7">
              <w:rPr>
                <w:rFonts w:ascii="Calibri" w:hAnsi="Calibri"/>
                <w:sz w:val="20"/>
                <w:szCs w:val="20"/>
              </w:rPr>
              <w:t>47</w:t>
            </w:r>
          </w:p>
        </w:tc>
        <w:tc>
          <w:tcPr>
            <w:tcW w:w="1974" w:type="dxa"/>
            <w:tcBorders>
              <w:top w:val="single" w:sz="4" w:space="0" w:color="auto"/>
            </w:tcBorders>
          </w:tcPr>
          <w:p w14:paraId="4CE8CA70" w14:textId="7F229FCB" w:rsidR="00947F1F" w:rsidRPr="001D0340" w:rsidRDefault="00586D3C" w:rsidP="000F6411">
            <w:pPr>
              <w:rPr>
                <w:rFonts w:ascii="Calibri" w:hAnsi="Calibri"/>
                <w:sz w:val="20"/>
                <w:szCs w:val="20"/>
              </w:rPr>
            </w:pPr>
            <w:r>
              <w:rPr>
                <w:rFonts w:ascii="Calibri" w:hAnsi="Calibri"/>
                <w:sz w:val="20"/>
                <w:szCs w:val="20"/>
              </w:rPr>
              <w:t xml:space="preserve">                </w:t>
            </w:r>
            <w:r w:rsidR="00047BD7">
              <w:rPr>
                <w:rFonts w:ascii="Calibri" w:hAnsi="Calibri"/>
                <w:sz w:val="20"/>
                <w:szCs w:val="20"/>
              </w:rPr>
              <w:t>2.90</w:t>
            </w:r>
            <w:r w:rsidR="00947F1F" w:rsidRPr="001D0340">
              <w:rPr>
                <w:rFonts w:ascii="Calibri" w:hAnsi="Calibri"/>
                <w:sz w:val="20"/>
                <w:szCs w:val="20"/>
              </w:rPr>
              <w:t>%</w:t>
            </w:r>
          </w:p>
        </w:tc>
        <w:tc>
          <w:tcPr>
            <w:tcW w:w="2700" w:type="dxa"/>
            <w:tcBorders>
              <w:top w:val="single" w:sz="4" w:space="0" w:color="auto"/>
            </w:tcBorders>
          </w:tcPr>
          <w:p w14:paraId="19AAF997" w14:textId="38876833"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586D3C">
              <w:rPr>
                <w:rFonts w:ascii="Calibri" w:hAnsi="Calibri"/>
                <w:sz w:val="20"/>
                <w:szCs w:val="20"/>
              </w:rPr>
              <w:t>0.</w:t>
            </w:r>
            <w:r w:rsidR="00047BD7">
              <w:rPr>
                <w:rFonts w:ascii="Calibri" w:hAnsi="Calibri"/>
                <w:sz w:val="20"/>
                <w:szCs w:val="20"/>
              </w:rPr>
              <w:t>0284</w:t>
            </w:r>
          </w:p>
        </w:tc>
        <w:tc>
          <w:tcPr>
            <w:tcW w:w="3420" w:type="dxa"/>
            <w:tcBorders>
              <w:top w:val="single" w:sz="4" w:space="0" w:color="auto"/>
            </w:tcBorders>
          </w:tcPr>
          <w:p w14:paraId="4F35D399" w14:textId="23A775C8" w:rsidR="00947F1F" w:rsidRPr="001D0340" w:rsidRDefault="00586D3C" w:rsidP="00122584">
            <w:pPr>
              <w:jc w:val="center"/>
              <w:rPr>
                <w:rFonts w:ascii="Calibri" w:hAnsi="Calibri"/>
                <w:sz w:val="20"/>
                <w:szCs w:val="20"/>
              </w:rPr>
            </w:pPr>
            <w:r>
              <w:rPr>
                <w:rFonts w:ascii="Calibri" w:hAnsi="Calibri"/>
                <w:sz w:val="20"/>
                <w:szCs w:val="20"/>
              </w:rPr>
              <w:t xml:space="preserve">      </w:t>
            </w:r>
            <w:r w:rsidR="00675E26">
              <w:rPr>
                <w:rFonts w:ascii="Calibri" w:hAnsi="Calibri"/>
                <w:sz w:val="20"/>
                <w:szCs w:val="20"/>
              </w:rPr>
              <w:t>1.</w:t>
            </w:r>
            <w:r w:rsidR="00047BD7">
              <w:rPr>
                <w:rFonts w:ascii="Calibri" w:hAnsi="Calibri"/>
                <w:sz w:val="20"/>
                <w:szCs w:val="20"/>
              </w:rPr>
              <w:t>55</w:t>
            </w:r>
            <w:r w:rsidR="00947F1F" w:rsidRPr="001D0340">
              <w:rPr>
                <w:rFonts w:ascii="Calibri" w:hAnsi="Calibri"/>
                <w:sz w:val="20"/>
                <w:szCs w:val="20"/>
              </w:rPr>
              <w:t>%</w:t>
            </w:r>
          </w:p>
        </w:tc>
      </w:tr>
      <w:tr w:rsidR="00947F1F" w14:paraId="655E76D7" w14:textId="77777777" w:rsidTr="000F6411">
        <w:trPr>
          <w:trHeight w:val="270"/>
        </w:trPr>
        <w:tc>
          <w:tcPr>
            <w:tcW w:w="2628" w:type="dxa"/>
          </w:tcPr>
          <w:p w14:paraId="1FCD0CA3" w14:textId="77777777" w:rsidR="00947F1F" w:rsidRPr="001D0340" w:rsidRDefault="00947F1F" w:rsidP="000F6411">
            <w:pPr>
              <w:rPr>
                <w:rFonts w:ascii="Calibri" w:hAnsi="Calibri"/>
                <w:sz w:val="20"/>
                <w:szCs w:val="20"/>
              </w:rPr>
            </w:pPr>
            <w:r w:rsidRPr="001D0340">
              <w:rPr>
                <w:rFonts w:ascii="Calibri" w:hAnsi="Calibri"/>
                <w:sz w:val="20"/>
                <w:szCs w:val="20"/>
              </w:rPr>
              <w:t>Net Realized Capital Gains</w:t>
            </w:r>
          </w:p>
        </w:tc>
        <w:tc>
          <w:tcPr>
            <w:tcW w:w="1446" w:type="dxa"/>
          </w:tcPr>
          <w:p w14:paraId="186A7E0B" w14:textId="77777777" w:rsidR="00947F1F" w:rsidRPr="001D0340" w:rsidRDefault="00947F1F" w:rsidP="000F6411">
            <w:pPr>
              <w:tabs>
                <w:tab w:val="left" w:pos="1289"/>
              </w:tabs>
              <w:ind w:right="266"/>
              <w:jc w:val="center"/>
              <w:rPr>
                <w:rFonts w:ascii="Calibri" w:hAnsi="Calibri"/>
                <w:sz w:val="20"/>
                <w:szCs w:val="20"/>
              </w:rPr>
            </w:pPr>
            <w:r>
              <w:rPr>
                <w:rFonts w:ascii="Calibri" w:hAnsi="Calibri"/>
                <w:sz w:val="20"/>
                <w:szCs w:val="20"/>
              </w:rPr>
              <w:t>$0.0000</w:t>
            </w:r>
          </w:p>
        </w:tc>
        <w:tc>
          <w:tcPr>
            <w:tcW w:w="1974" w:type="dxa"/>
          </w:tcPr>
          <w:p w14:paraId="487221A5" w14:textId="77777777" w:rsidR="00947F1F" w:rsidRPr="001D0340" w:rsidRDefault="00947F1F" w:rsidP="000F6411">
            <w:pPr>
              <w:jc w:val="center"/>
              <w:rPr>
                <w:rFonts w:ascii="Calibri" w:hAnsi="Calibri"/>
                <w:sz w:val="20"/>
                <w:szCs w:val="20"/>
              </w:rPr>
            </w:pPr>
            <w:r>
              <w:rPr>
                <w:rFonts w:ascii="Calibri" w:hAnsi="Calibri"/>
                <w:sz w:val="20"/>
                <w:szCs w:val="20"/>
              </w:rPr>
              <w:t xml:space="preserve">    0.00</w:t>
            </w:r>
            <w:r w:rsidRPr="001D0340">
              <w:rPr>
                <w:rFonts w:ascii="Calibri" w:hAnsi="Calibri"/>
                <w:sz w:val="20"/>
                <w:szCs w:val="20"/>
              </w:rPr>
              <w:t>%</w:t>
            </w:r>
          </w:p>
        </w:tc>
        <w:tc>
          <w:tcPr>
            <w:tcW w:w="2700" w:type="dxa"/>
          </w:tcPr>
          <w:p w14:paraId="5D8192E0" w14:textId="77777777"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0.0000</w:t>
            </w:r>
          </w:p>
        </w:tc>
        <w:tc>
          <w:tcPr>
            <w:tcW w:w="3420" w:type="dxa"/>
          </w:tcPr>
          <w:p w14:paraId="4EEC96B5" w14:textId="77777777" w:rsidR="00947F1F" w:rsidRPr="001D0340" w:rsidRDefault="00947F1F" w:rsidP="000F6411">
            <w:pPr>
              <w:jc w:val="center"/>
              <w:rPr>
                <w:rFonts w:ascii="Calibri" w:hAnsi="Calibri"/>
                <w:sz w:val="20"/>
                <w:szCs w:val="20"/>
              </w:rPr>
            </w:pPr>
            <w:r>
              <w:rPr>
                <w:rFonts w:ascii="Calibri" w:hAnsi="Calibri"/>
                <w:sz w:val="20"/>
                <w:szCs w:val="20"/>
              </w:rPr>
              <w:t xml:space="preserve">      0.00</w:t>
            </w:r>
            <w:r w:rsidRPr="001D0340">
              <w:rPr>
                <w:rFonts w:ascii="Calibri" w:hAnsi="Calibri"/>
                <w:sz w:val="20"/>
                <w:szCs w:val="20"/>
              </w:rPr>
              <w:t>%</w:t>
            </w:r>
          </w:p>
        </w:tc>
      </w:tr>
      <w:tr w:rsidR="00947F1F" w14:paraId="49AD04BF" w14:textId="77777777" w:rsidTr="000F6411">
        <w:tc>
          <w:tcPr>
            <w:tcW w:w="2628" w:type="dxa"/>
          </w:tcPr>
          <w:p w14:paraId="7402152E" w14:textId="77777777" w:rsidR="00947F1F" w:rsidRPr="001D0340" w:rsidRDefault="00947F1F"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EF38850" w14:textId="22B4848F" w:rsidR="00947F1F" w:rsidRPr="001D0340" w:rsidRDefault="00586D3C" w:rsidP="000F6411">
            <w:pPr>
              <w:tabs>
                <w:tab w:val="left" w:pos="1289"/>
              </w:tabs>
              <w:ind w:right="266"/>
              <w:jc w:val="center"/>
              <w:rPr>
                <w:rFonts w:ascii="Calibri" w:hAnsi="Calibri"/>
                <w:sz w:val="20"/>
                <w:szCs w:val="20"/>
              </w:rPr>
            </w:pPr>
            <w:r>
              <w:rPr>
                <w:rFonts w:ascii="Calibri" w:hAnsi="Calibri"/>
                <w:sz w:val="20"/>
                <w:szCs w:val="20"/>
              </w:rPr>
              <w:t>$0.</w:t>
            </w:r>
            <w:r w:rsidR="00047BD7">
              <w:rPr>
                <w:rFonts w:ascii="Calibri" w:hAnsi="Calibri"/>
                <w:sz w:val="20"/>
                <w:szCs w:val="20"/>
              </w:rPr>
              <w:t>1562</w:t>
            </w:r>
          </w:p>
        </w:tc>
        <w:tc>
          <w:tcPr>
            <w:tcW w:w="1974" w:type="dxa"/>
            <w:tcBorders>
              <w:bottom w:val="single" w:sz="4" w:space="0" w:color="auto"/>
            </w:tcBorders>
          </w:tcPr>
          <w:p w14:paraId="2FC12F9E" w14:textId="4B4CF4D3" w:rsidR="00947F1F" w:rsidRPr="001D0340" w:rsidRDefault="00586D3C" w:rsidP="000F6411">
            <w:pPr>
              <w:jc w:val="center"/>
              <w:rPr>
                <w:rFonts w:ascii="Calibri" w:hAnsi="Calibri"/>
                <w:sz w:val="20"/>
                <w:szCs w:val="20"/>
              </w:rPr>
            </w:pPr>
            <w:r>
              <w:rPr>
                <w:rFonts w:ascii="Calibri" w:hAnsi="Calibri"/>
                <w:sz w:val="20"/>
                <w:szCs w:val="20"/>
              </w:rPr>
              <w:t xml:space="preserve">  </w:t>
            </w:r>
            <w:r w:rsidR="00047BD7">
              <w:rPr>
                <w:rFonts w:ascii="Calibri" w:hAnsi="Calibri"/>
                <w:sz w:val="20"/>
                <w:szCs w:val="20"/>
              </w:rPr>
              <w:t xml:space="preserve"> 97.10</w:t>
            </w:r>
            <w:r w:rsidR="00947F1F" w:rsidRPr="001D0340">
              <w:rPr>
                <w:rFonts w:ascii="Calibri" w:hAnsi="Calibri"/>
                <w:sz w:val="20"/>
                <w:szCs w:val="20"/>
              </w:rPr>
              <w:t>%</w:t>
            </w:r>
          </w:p>
        </w:tc>
        <w:tc>
          <w:tcPr>
            <w:tcW w:w="2700" w:type="dxa"/>
            <w:tcBorders>
              <w:bottom w:val="single" w:sz="4" w:space="0" w:color="auto"/>
            </w:tcBorders>
          </w:tcPr>
          <w:p w14:paraId="214C8FF9" w14:textId="1E58C1B0"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166F01">
              <w:rPr>
                <w:rFonts w:ascii="Calibri" w:hAnsi="Calibri"/>
                <w:sz w:val="20"/>
                <w:szCs w:val="20"/>
              </w:rPr>
              <w:t>1.</w:t>
            </w:r>
            <w:r w:rsidR="00047BD7">
              <w:rPr>
                <w:rFonts w:ascii="Calibri" w:hAnsi="Calibri"/>
                <w:sz w:val="20"/>
                <w:szCs w:val="20"/>
              </w:rPr>
              <w:t>8024</w:t>
            </w:r>
          </w:p>
        </w:tc>
        <w:tc>
          <w:tcPr>
            <w:tcW w:w="3420" w:type="dxa"/>
            <w:tcBorders>
              <w:bottom w:val="single" w:sz="4" w:space="0" w:color="auto"/>
            </w:tcBorders>
          </w:tcPr>
          <w:p w14:paraId="113C198E" w14:textId="7301873C" w:rsidR="00947F1F" w:rsidRPr="001D0340" w:rsidRDefault="00586D3C" w:rsidP="000F6411">
            <w:pPr>
              <w:jc w:val="center"/>
              <w:rPr>
                <w:rFonts w:ascii="Calibri" w:hAnsi="Calibri"/>
                <w:sz w:val="20"/>
                <w:szCs w:val="20"/>
              </w:rPr>
            </w:pPr>
            <w:r>
              <w:rPr>
                <w:rFonts w:ascii="Calibri" w:hAnsi="Calibri"/>
                <w:sz w:val="20"/>
                <w:szCs w:val="20"/>
              </w:rPr>
              <w:t xml:space="preserve">     </w:t>
            </w:r>
            <w:r w:rsidR="00675E26">
              <w:rPr>
                <w:rFonts w:ascii="Calibri" w:hAnsi="Calibri"/>
                <w:sz w:val="20"/>
                <w:szCs w:val="20"/>
              </w:rPr>
              <w:t>98.</w:t>
            </w:r>
            <w:r w:rsidR="00047BD7">
              <w:rPr>
                <w:rFonts w:ascii="Calibri" w:hAnsi="Calibri"/>
                <w:sz w:val="20"/>
                <w:szCs w:val="20"/>
              </w:rPr>
              <w:t>45</w:t>
            </w:r>
            <w:r w:rsidR="00947F1F" w:rsidRPr="001D0340">
              <w:rPr>
                <w:rFonts w:ascii="Calibri" w:hAnsi="Calibri"/>
                <w:sz w:val="20"/>
                <w:szCs w:val="20"/>
              </w:rPr>
              <w:t>%</w:t>
            </w:r>
          </w:p>
        </w:tc>
      </w:tr>
      <w:tr w:rsidR="00947F1F" w14:paraId="79D9427B" w14:textId="77777777" w:rsidTr="000F6411">
        <w:tc>
          <w:tcPr>
            <w:tcW w:w="2628" w:type="dxa"/>
          </w:tcPr>
          <w:p w14:paraId="0D9BFB04" w14:textId="77777777" w:rsidR="00947F1F" w:rsidRPr="001D0340" w:rsidRDefault="00947F1F"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3F983F2" w14:textId="0229AEFF"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24070F">
              <w:rPr>
                <w:rFonts w:ascii="Calibri" w:hAnsi="Calibri"/>
                <w:sz w:val="20"/>
                <w:szCs w:val="20"/>
              </w:rPr>
              <w:t>1</w:t>
            </w:r>
            <w:r w:rsidR="00047BD7">
              <w:rPr>
                <w:rFonts w:ascii="Calibri" w:hAnsi="Calibri"/>
                <w:sz w:val="20"/>
                <w:szCs w:val="20"/>
              </w:rPr>
              <w:t>609</w:t>
            </w:r>
          </w:p>
        </w:tc>
        <w:tc>
          <w:tcPr>
            <w:tcW w:w="1974" w:type="dxa"/>
            <w:tcBorders>
              <w:top w:val="single" w:sz="4" w:space="0" w:color="auto"/>
            </w:tcBorders>
          </w:tcPr>
          <w:p w14:paraId="0647BD4C" w14:textId="77777777"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0935D30C" w14:textId="67C16068" w:rsidR="00947F1F" w:rsidRPr="001D0340" w:rsidRDefault="00947F1F" w:rsidP="0025202A">
            <w:pPr>
              <w:tabs>
                <w:tab w:val="left" w:pos="1289"/>
              </w:tabs>
              <w:ind w:right="266"/>
              <w:jc w:val="center"/>
              <w:rPr>
                <w:rFonts w:ascii="Calibri" w:hAnsi="Calibri"/>
                <w:sz w:val="20"/>
                <w:szCs w:val="20"/>
              </w:rPr>
            </w:pPr>
            <w:r w:rsidRPr="001D0340">
              <w:rPr>
                <w:rFonts w:ascii="Calibri" w:hAnsi="Calibri"/>
                <w:sz w:val="20"/>
                <w:szCs w:val="20"/>
              </w:rPr>
              <w:t>$</w:t>
            </w:r>
            <w:r w:rsidR="00166F01">
              <w:rPr>
                <w:rFonts w:ascii="Calibri" w:hAnsi="Calibri"/>
                <w:sz w:val="20"/>
                <w:szCs w:val="20"/>
              </w:rPr>
              <w:t>1.</w:t>
            </w:r>
            <w:r w:rsidR="00047BD7">
              <w:rPr>
                <w:rFonts w:ascii="Calibri" w:hAnsi="Calibri"/>
                <w:sz w:val="20"/>
                <w:szCs w:val="20"/>
              </w:rPr>
              <w:t>8308</w:t>
            </w:r>
          </w:p>
        </w:tc>
        <w:tc>
          <w:tcPr>
            <w:tcW w:w="3420" w:type="dxa"/>
            <w:tcBorders>
              <w:top w:val="single" w:sz="4" w:space="0" w:color="auto"/>
            </w:tcBorders>
          </w:tcPr>
          <w:p w14:paraId="70EE1CF1" w14:textId="77777777"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ED86F7B" w14:textId="77777777" w:rsidR="00947F1F" w:rsidRDefault="00947F1F" w:rsidP="00947F1F"/>
    <w:p w14:paraId="703992D4" w14:textId="77777777" w:rsidR="00947F1F" w:rsidRDefault="00947F1F" w:rsidP="00947F1F">
      <w:pPr>
        <w:rPr>
          <w:rFonts w:ascii="Calibri" w:hAnsi="Calibri"/>
          <w:sz w:val="22"/>
          <w:szCs w:val="22"/>
        </w:rPr>
      </w:pPr>
      <w:r w:rsidRPr="008118E8">
        <w:rPr>
          <w:rFonts w:ascii="Calibri" w:hAnsi="Calibri"/>
          <w:sz w:val="22"/>
          <w:szCs w:val="22"/>
        </w:rPr>
        <w:t>QRMI</w:t>
      </w:r>
      <w:r>
        <w:rPr>
          <w:rFonts w:ascii="Calibri" w:hAnsi="Calibri"/>
          <w:sz w:val="22"/>
          <w:szCs w:val="22"/>
        </w:rPr>
        <w:t xml:space="preserve">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w:t>
      </w:r>
      <w:r w:rsidRPr="008118E8">
        <w:rPr>
          <w:rFonts w:ascii="Calibri" w:hAnsi="Calibri"/>
          <w:sz w:val="22"/>
          <w:szCs w:val="22"/>
        </w:rPr>
        <w:t>QRMI</w:t>
      </w:r>
      <w:r>
        <w:rPr>
          <w:rFonts w:ascii="Calibri" w:hAnsi="Calibri"/>
          <w:sz w:val="22"/>
          <w:szCs w:val="22"/>
        </w:rPr>
        <w:t>’s investment performance and should not be confused with “yield” or “income”.</w:t>
      </w:r>
    </w:p>
    <w:p w14:paraId="6BC2C45A" w14:textId="77777777" w:rsidR="00947F1F" w:rsidRDefault="00947F1F" w:rsidP="00947F1F">
      <w:pPr>
        <w:rPr>
          <w:rFonts w:ascii="Calibri" w:hAnsi="Calibri"/>
          <w:sz w:val="22"/>
          <w:szCs w:val="22"/>
        </w:rPr>
      </w:pPr>
    </w:p>
    <w:p w14:paraId="29F39BEB" w14:textId="1AABBCFF" w:rsidR="00947F1F" w:rsidRDefault="00947F1F" w:rsidP="00947F1F">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3F2487">
        <w:rPr>
          <w:rFonts w:ascii="Calibri" w:hAnsi="Calibri"/>
          <w:b/>
          <w:sz w:val="22"/>
          <w:szCs w:val="22"/>
        </w:rPr>
        <w:t>QRMI</w:t>
      </w:r>
      <w:r>
        <w:rPr>
          <w:rFonts w:ascii="Calibri" w:hAnsi="Calibri"/>
          <w:b/>
          <w:sz w:val="22"/>
          <w:szCs w:val="22"/>
        </w:rPr>
        <w:t>’s investment experience during the remainder of the fiscal year and may be subject to changes based on tax regulations.  In early 202</w:t>
      </w:r>
      <w:r w:rsidR="006F4D8A">
        <w:rPr>
          <w:rFonts w:ascii="Calibri" w:hAnsi="Calibri"/>
          <w:b/>
          <w:sz w:val="22"/>
          <w:szCs w:val="22"/>
        </w:rPr>
        <w:t>6</w:t>
      </w:r>
      <w:r>
        <w:rPr>
          <w:rFonts w:ascii="Calibri" w:hAnsi="Calibri"/>
          <w:b/>
          <w:sz w:val="22"/>
          <w:szCs w:val="22"/>
        </w:rPr>
        <w:t xml:space="preserve">, after definitive information is available, </w:t>
      </w:r>
      <w:r w:rsidRPr="003F2487">
        <w:rPr>
          <w:rFonts w:ascii="Calibri" w:hAnsi="Calibri"/>
          <w:b/>
          <w:sz w:val="22"/>
          <w:szCs w:val="22"/>
        </w:rPr>
        <w:t>QRMI</w:t>
      </w:r>
      <w:r>
        <w:rPr>
          <w:rFonts w:ascii="Calibri" w:hAnsi="Calibri"/>
          <w:b/>
          <w:sz w:val="22"/>
          <w:szCs w:val="22"/>
        </w:rPr>
        <w:t xml:space="preserve"> will send you a Form 1099-DIV for the calendar year that will inform you how to report these distributions for federal income tax purposes.</w:t>
      </w:r>
    </w:p>
    <w:p w14:paraId="01B15D84" w14:textId="77777777" w:rsidR="00947F1F" w:rsidRDefault="00947F1F" w:rsidP="00947F1F">
      <w:pPr>
        <w:rPr>
          <w:rFonts w:ascii="Calibri" w:hAnsi="Calibri"/>
          <w:sz w:val="22"/>
          <w:szCs w:val="22"/>
        </w:rPr>
      </w:pPr>
    </w:p>
    <w:p w14:paraId="0C5D4DF3" w14:textId="77777777" w:rsidR="00947F1F" w:rsidRPr="00515A3D" w:rsidRDefault="00947F1F" w:rsidP="00947F1F">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284113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47BD7"/>
    <w:rsid w:val="00085687"/>
    <w:rsid w:val="00114C63"/>
    <w:rsid w:val="00122584"/>
    <w:rsid w:val="00166F01"/>
    <w:rsid w:val="0024070F"/>
    <w:rsid w:val="0025202A"/>
    <w:rsid w:val="00355CB5"/>
    <w:rsid w:val="00377ACC"/>
    <w:rsid w:val="003B14B5"/>
    <w:rsid w:val="00425C44"/>
    <w:rsid w:val="005309E5"/>
    <w:rsid w:val="005756F4"/>
    <w:rsid w:val="00586D3C"/>
    <w:rsid w:val="00675E26"/>
    <w:rsid w:val="006F4D8A"/>
    <w:rsid w:val="007B62AD"/>
    <w:rsid w:val="0080564E"/>
    <w:rsid w:val="008272C8"/>
    <w:rsid w:val="008D0443"/>
    <w:rsid w:val="008D4158"/>
    <w:rsid w:val="009325D3"/>
    <w:rsid w:val="00947F1F"/>
    <w:rsid w:val="009D5C8D"/>
    <w:rsid w:val="00A11E42"/>
    <w:rsid w:val="00A508D5"/>
    <w:rsid w:val="00A950E0"/>
    <w:rsid w:val="00B154DE"/>
    <w:rsid w:val="00B75BCC"/>
    <w:rsid w:val="00BC06E4"/>
    <w:rsid w:val="00BC424B"/>
    <w:rsid w:val="00BD30AF"/>
    <w:rsid w:val="00ED0250"/>
    <w:rsid w:val="00F53EE4"/>
    <w:rsid w:val="00F905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6417B"/>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3661">
      <w:bodyDiv w:val="1"/>
      <w:marLeft w:val="0"/>
      <w:marRight w:val="0"/>
      <w:marTop w:val="0"/>
      <w:marBottom w:val="0"/>
      <w:divBdr>
        <w:top w:val="none" w:sz="0" w:space="0" w:color="auto"/>
        <w:left w:val="none" w:sz="0" w:space="0" w:color="auto"/>
        <w:bottom w:val="none" w:sz="0" w:space="0" w:color="auto"/>
        <w:right w:val="none" w:sz="0" w:space="0" w:color="auto"/>
      </w:divBdr>
    </w:div>
    <w:div w:id="27024705">
      <w:bodyDiv w:val="1"/>
      <w:marLeft w:val="0"/>
      <w:marRight w:val="0"/>
      <w:marTop w:val="0"/>
      <w:marBottom w:val="0"/>
      <w:divBdr>
        <w:top w:val="none" w:sz="0" w:space="0" w:color="auto"/>
        <w:left w:val="none" w:sz="0" w:space="0" w:color="auto"/>
        <w:bottom w:val="none" w:sz="0" w:space="0" w:color="auto"/>
        <w:right w:val="none" w:sz="0" w:space="0" w:color="auto"/>
      </w:divBdr>
    </w:div>
    <w:div w:id="160895383">
      <w:bodyDiv w:val="1"/>
      <w:marLeft w:val="0"/>
      <w:marRight w:val="0"/>
      <w:marTop w:val="0"/>
      <w:marBottom w:val="0"/>
      <w:divBdr>
        <w:top w:val="none" w:sz="0" w:space="0" w:color="auto"/>
        <w:left w:val="none" w:sz="0" w:space="0" w:color="auto"/>
        <w:bottom w:val="none" w:sz="0" w:space="0" w:color="auto"/>
        <w:right w:val="none" w:sz="0" w:space="0" w:color="auto"/>
      </w:divBdr>
    </w:div>
    <w:div w:id="410396281">
      <w:bodyDiv w:val="1"/>
      <w:marLeft w:val="0"/>
      <w:marRight w:val="0"/>
      <w:marTop w:val="0"/>
      <w:marBottom w:val="0"/>
      <w:divBdr>
        <w:top w:val="none" w:sz="0" w:space="0" w:color="auto"/>
        <w:left w:val="none" w:sz="0" w:space="0" w:color="auto"/>
        <w:bottom w:val="none" w:sz="0" w:space="0" w:color="auto"/>
        <w:right w:val="none" w:sz="0" w:space="0" w:color="auto"/>
      </w:divBdr>
    </w:div>
    <w:div w:id="426200154">
      <w:bodyDiv w:val="1"/>
      <w:marLeft w:val="0"/>
      <w:marRight w:val="0"/>
      <w:marTop w:val="0"/>
      <w:marBottom w:val="0"/>
      <w:divBdr>
        <w:top w:val="none" w:sz="0" w:space="0" w:color="auto"/>
        <w:left w:val="none" w:sz="0" w:space="0" w:color="auto"/>
        <w:bottom w:val="none" w:sz="0" w:space="0" w:color="auto"/>
        <w:right w:val="none" w:sz="0" w:space="0" w:color="auto"/>
      </w:divBdr>
    </w:div>
    <w:div w:id="464082633">
      <w:bodyDiv w:val="1"/>
      <w:marLeft w:val="0"/>
      <w:marRight w:val="0"/>
      <w:marTop w:val="0"/>
      <w:marBottom w:val="0"/>
      <w:divBdr>
        <w:top w:val="none" w:sz="0" w:space="0" w:color="auto"/>
        <w:left w:val="none" w:sz="0" w:space="0" w:color="auto"/>
        <w:bottom w:val="none" w:sz="0" w:space="0" w:color="auto"/>
        <w:right w:val="none" w:sz="0" w:space="0" w:color="auto"/>
      </w:divBdr>
    </w:div>
    <w:div w:id="537082946">
      <w:bodyDiv w:val="1"/>
      <w:marLeft w:val="0"/>
      <w:marRight w:val="0"/>
      <w:marTop w:val="0"/>
      <w:marBottom w:val="0"/>
      <w:divBdr>
        <w:top w:val="none" w:sz="0" w:space="0" w:color="auto"/>
        <w:left w:val="none" w:sz="0" w:space="0" w:color="auto"/>
        <w:bottom w:val="none" w:sz="0" w:space="0" w:color="auto"/>
        <w:right w:val="none" w:sz="0" w:space="0" w:color="auto"/>
      </w:divBdr>
    </w:div>
    <w:div w:id="573012940">
      <w:bodyDiv w:val="1"/>
      <w:marLeft w:val="0"/>
      <w:marRight w:val="0"/>
      <w:marTop w:val="0"/>
      <w:marBottom w:val="0"/>
      <w:divBdr>
        <w:top w:val="none" w:sz="0" w:space="0" w:color="auto"/>
        <w:left w:val="none" w:sz="0" w:space="0" w:color="auto"/>
        <w:bottom w:val="none" w:sz="0" w:space="0" w:color="auto"/>
        <w:right w:val="none" w:sz="0" w:space="0" w:color="auto"/>
      </w:divBdr>
    </w:div>
    <w:div w:id="716010900">
      <w:bodyDiv w:val="1"/>
      <w:marLeft w:val="0"/>
      <w:marRight w:val="0"/>
      <w:marTop w:val="0"/>
      <w:marBottom w:val="0"/>
      <w:divBdr>
        <w:top w:val="none" w:sz="0" w:space="0" w:color="auto"/>
        <w:left w:val="none" w:sz="0" w:space="0" w:color="auto"/>
        <w:bottom w:val="none" w:sz="0" w:space="0" w:color="auto"/>
        <w:right w:val="none" w:sz="0" w:space="0" w:color="auto"/>
      </w:divBdr>
    </w:div>
    <w:div w:id="932587385">
      <w:bodyDiv w:val="1"/>
      <w:marLeft w:val="0"/>
      <w:marRight w:val="0"/>
      <w:marTop w:val="0"/>
      <w:marBottom w:val="0"/>
      <w:divBdr>
        <w:top w:val="none" w:sz="0" w:space="0" w:color="auto"/>
        <w:left w:val="none" w:sz="0" w:space="0" w:color="auto"/>
        <w:bottom w:val="none" w:sz="0" w:space="0" w:color="auto"/>
        <w:right w:val="none" w:sz="0" w:space="0" w:color="auto"/>
      </w:divBdr>
    </w:div>
    <w:div w:id="939333853">
      <w:bodyDiv w:val="1"/>
      <w:marLeft w:val="0"/>
      <w:marRight w:val="0"/>
      <w:marTop w:val="0"/>
      <w:marBottom w:val="0"/>
      <w:divBdr>
        <w:top w:val="none" w:sz="0" w:space="0" w:color="auto"/>
        <w:left w:val="none" w:sz="0" w:space="0" w:color="auto"/>
        <w:bottom w:val="none" w:sz="0" w:space="0" w:color="auto"/>
        <w:right w:val="none" w:sz="0" w:space="0" w:color="auto"/>
      </w:divBdr>
    </w:div>
    <w:div w:id="988094440">
      <w:bodyDiv w:val="1"/>
      <w:marLeft w:val="0"/>
      <w:marRight w:val="0"/>
      <w:marTop w:val="0"/>
      <w:marBottom w:val="0"/>
      <w:divBdr>
        <w:top w:val="none" w:sz="0" w:space="0" w:color="auto"/>
        <w:left w:val="none" w:sz="0" w:space="0" w:color="auto"/>
        <w:bottom w:val="none" w:sz="0" w:space="0" w:color="auto"/>
        <w:right w:val="none" w:sz="0" w:space="0" w:color="auto"/>
      </w:divBdr>
    </w:div>
    <w:div w:id="1300646996">
      <w:bodyDiv w:val="1"/>
      <w:marLeft w:val="0"/>
      <w:marRight w:val="0"/>
      <w:marTop w:val="0"/>
      <w:marBottom w:val="0"/>
      <w:divBdr>
        <w:top w:val="none" w:sz="0" w:space="0" w:color="auto"/>
        <w:left w:val="none" w:sz="0" w:space="0" w:color="auto"/>
        <w:bottom w:val="none" w:sz="0" w:space="0" w:color="auto"/>
        <w:right w:val="none" w:sz="0" w:space="0" w:color="auto"/>
      </w:divBdr>
    </w:div>
    <w:div w:id="1375737293">
      <w:bodyDiv w:val="1"/>
      <w:marLeft w:val="0"/>
      <w:marRight w:val="0"/>
      <w:marTop w:val="0"/>
      <w:marBottom w:val="0"/>
      <w:divBdr>
        <w:top w:val="none" w:sz="0" w:space="0" w:color="auto"/>
        <w:left w:val="none" w:sz="0" w:space="0" w:color="auto"/>
        <w:bottom w:val="none" w:sz="0" w:space="0" w:color="auto"/>
        <w:right w:val="none" w:sz="0" w:space="0" w:color="auto"/>
      </w:divBdr>
    </w:div>
    <w:div w:id="1746881225">
      <w:bodyDiv w:val="1"/>
      <w:marLeft w:val="0"/>
      <w:marRight w:val="0"/>
      <w:marTop w:val="0"/>
      <w:marBottom w:val="0"/>
      <w:divBdr>
        <w:top w:val="none" w:sz="0" w:space="0" w:color="auto"/>
        <w:left w:val="none" w:sz="0" w:space="0" w:color="auto"/>
        <w:bottom w:val="none" w:sz="0" w:space="0" w:color="auto"/>
        <w:right w:val="none" w:sz="0" w:space="0" w:color="auto"/>
      </w:divBdr>
    </w:div>
    <w:div w:id="1938056234">
      <w:bodyDiv w:val="1"/>
      <w:marLeft w:val="0"/>
      <w:marRight w:val="0"/>
      <w:marTop w:val="0"/>
      <w:marBottom w:val="0"/>
      <w:divBdr>
        <w:top w:val="none" w:sz="0" w:space="0" w:color="auto"/>
        <w:left w:val="none" w:sz="0" w:space="0" w:color="auto"/>
        <w:bottom w:val="none" w:sz="0" w:space="0" w:color="auto"/>
        <w:right w:val="none" w:sz="0" w:space="0" w:color="auto"/>
      </w:divBdr>
    </w:div>
    <w:div w:id="1958684469">
      <w:bodyDiv w:val="1"/>
      <w:marLeft w:val="0"/>
      <w:marRight w:val="0"/>
      <w:marTop w:val="0"/>
      <w:marBottom w:val="0"/>
      <w:divBdr>
        <w:top w:val="none" w:sz="0" w:space="0" w:color="auto"/>
        <w:left w:val="none" w:sz="0" w:space="0" w:color="auto"/>
        <w:bottom w:val="none" w:sz="0" w:space="0" w:color="auto"/>
        <w:right w:val="none" w:sz="0" w:space="0" w:color="auto"/>
      </w:divBdr>
    </w:div>
    <w:div w:id="2023890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289</Words>
  <Characters>1652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20</cp:revision>
  <dcterms:created xsi:type="dcterms:W3CDTF">2024-05-06T17:41:00Z</dcterms:created>
  <dcterms:modified xsi:type="dcterms:W3CDTF">2025-09-23T17:26:00Z</dcterms:modified>
</cp:coreProperties>
</file>