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86413" w14:textId="77777777" w:rsidR="00947F1F" w:rsidRDefault="00947F1F" w:rsidP="00947F1F">
      <w:pPr>
        <w:rPr>
          <w:rFonts w:ascii="Calibri" w:hAnsi="Calibri"/>
          <w:b/>
        </w:rPr>
      </w:pPr>
      <w:r>
        <w:rPr>
          <w:rFonts w:ascii="Calibri" w:hAnsi="Calibri"/>
          <w:b/>
        </w:rPr>
        <w:t xml:space="preserve">Global X </w:t>
      </w:r>
      <w:r w:rsidRPr="008118E8">
        <w:rPr>
          <w:rFonts w:ascii="Calibri" w:hAnsi="Calibri"/>
          <w:b/>
        </w:rPr>
        <w:t>NASDAQ 100 Risk Managed Income ETF</w:t>
      </w:r>
    </w:p>
    <w:p w14:paraId="2543F908" w14:textId="77777777" w:rsidR="00947F1F" w:rsidRPr="000B254F" w:rsidRDefault="00947F1F" w:rsidP="00947F1F">
      <w:pPr>
        <w:rPr>
          <w:rFonts w:ascii="Calibri" w:hAnsi="Calibri"/>
          <w:sz w:val="22"/>
          <w:szCs w:val="22"/>
        </w:rPr>
      </w:pPr>
      <w:r>
        <w:rPr>
          <w:rFonts w:ascii="Calibri" w:hAnsi="Calibri"/>
          <w:sz w:val="22"/>
          <w:szCs w:val="22"/>
        </w:rPr>
        <w:t>Cusip:</w:t>
      </w:r>
      <w:r>
        <w:rPr>
          <w:rFonts w:ascii="Calibri" w:hAnsi="Calibri"/>
          <w:sz w:val="22"/>
          <w:szCs w:val="22"/>
        </w:rPr>
        <w:tab/>
      </w:r>
      <w:r w:rsidRPr="008118E8">
        <w:rPr>
          <w:rFonts w:ascii="Calibri" w:hAnsi="Calibri"/>
          <w:sz w:val="22"/>
          <w:szCs w:val="22"/>
        </w:rPr>
        <w:t>37960A503</w:t>
      </w:r>
    </w:p>
    <w:p w14:paraId="3BB57BD4" w14:textId="77777777" w:rsidR="00947F1F" w:rsidRPr="000B254F" w:rsidRDefault="00947F1F" w:rsidP="00947F1F">
      <w:pPr>
        <w:rPr>
          <w:rFonts w:ascii="Calibri" w:hAnsi="Calibri"/>
          <w:sz w:val="22"/>
          <w:szCs w:val="22"/>
        </w:rPr>
      </w:pPr>
      <w:r>
        <w:rPr>
          <w:rFonts w:ascii="Calibri" w:hAnsi="Calibri"/>
          <w:sz w:val="22"/>
          <w:szCs w:val="22"/>
        </w:rPr>
        <w:t>Ticker:</w:t>
      </w:r>
      <w:r>
        <w:rPr>
          <w:rFonts w:ascii="Calibri" w:hAnsi="Calibri"/>
          <w:sz w:val="22"/>
          <w:szCs w:val="22"/>
        </w:rPr>
        <w:tab/>
      </w:r>
      <w:r w:rsidRPr="008118E8">
        <w:rPr>
          <w:rFonts w:ascii="Calibri" w:hAnsi="Calibri"/>
          <w:sz w:val="22"/>
          <w:szCs w:val="22"/>
        </w:rPr>
        <w:t>QRMI</w:t>
      </w:r>
    </w:p>
    <w:p w14:paraId="3C5C3847" w14:textId="77777777" w:rsidR="00947F1F" w:rsidRPr="000B254F" w:rsidRDefault="00947F1F" w:rsidP="00947F1F">
      <w:pPr>
        <w:rPr>
          <w:rFonts w:ascii="Calibri" w:hAnsi="Calibri"/>
          <w:sz w:val="22"/>
          <w:szCs w:val="22"/>
        </w:rPr>
      </w:pPr>
    </w:p>
    <w:p w14:paraId="3AF11082" w14:textId="77777777" w:rsidR="00802463" w:rsidRPr="00802463" w:rsidRDefault="00802463" w:rsidP="00802463">
      <w:pPr>
        <w:rPr>
          <w:rFonts w:ascii="Calibri" w:hAnsi="Calibri"/>
          <w:sz w:val="22"/>
          <w:szCs w:val="22"/>
        </w:rPr>
      </w:pPr>
      <w:bookmarkStart w:id="0" w:name="_Hlk188612505"/>
      <w:r w:rsidRPr="00802463">
        <w:rPr>
          <w:rFonts w:ascii="Calibri" w:hAnsi="Calibri"/>
          <w:sz w:val="22"/>
          <w:szCs w:val="22"/>
        </w:rPr>
        <w:t>Record Date:</w:t>
      </w:r>
      <w:r w:rsidRPr="00802463">
        <w:rPr>
          <w:rFonts w:ascii="Calibri" w:hAnsi="Calibri"/>
          <w:sz w:val="22"/>
          <w:szCs w:val="22"/>
        </w:rPr>
        <w:tab/>
      </w:r>
      <w:r w:rsidRPr="00802463">
        <w:rPr>
          <w:rFonts w:ascii="Calibri" w:hAnsi="Calibri"/>
          <w:sz w:val="22"/>
          <w:szCs w:val="22"/>
        </w:rPr>
        <w:tab/>
      </w:r>
      <w:r w:rsidRPr="00802463">
        <w:rPr>
          <w:rFonts w:ascii="Calibri" w:hAnsi="Calibri"/>
          <w:sz w:val="22"/>
          <w:szCs w:val="22"/>
        </w:rPr>
        <w:tab/>
        <w:t>January 20, 2026</w:t>
      </w:r>
    </w:p>
    <w:p w14:paraId="4D132032" w14:textId="77777777" w:rsidR="00802463" w:rsidRPr="00802463" w:rsidRDefault="00802463" w:rsidP="00802463">
      <w:pPr>
        <w:rPr>
          <w:rFonts w:ascii="Calibri" w:hAnsi="Calibri"/>
          <w:sz w:val="22"/>
          <w:szCs w:val="22"/>
        </w:rPr>
      </w:pPr>
      <w:r w:rsidRPr="00802463">
        <w:rPr>
          <w:rFonts w:ascii="Calibri" w:hAnsi="Calibri"/>
          <w:sz w:val="22"/>
          <w:szCs w:val="22"/>
        </w:rPr>
        <w:t>Pay Date:</w:t>
      </w:r>
      <w:r w:rsidRPr="00802463">
        <w:rPr>
          <w:rFonts w:ascii="Calibri" w:hAnsi="Calibri"/>
          <w:sz w:val="22"/>
          <w:szCs w:val="22"/>
        </w:rPr>
        <w:tab/>
      </w:r>
      <w:r w:rsidRPr="00802463">
        <w:rPr>
          <w:rFonts w:ascii="Calibri" w:hAnsi="Calibri"/>
          <w:sz w:val="22"/>
          <w:szCs w:val="22"/>
        </w:rPr>
        <w:tab/>
      </w:r>
      <w:r w:rsidRPr="00802463">
        <w:rPr>
          <w:rFonts w:ascii="Calibri" w:hAnsi="Calibri"/>
          <w:sz w:val="22"/>
          <w:szCs w:val="22"/>
        </w:rPr>
        <w:tab/>
        <w:t>January 23, 2026</w:t>
      </w:r>
      <w:bookmarkEnd w:id="0"/>
    </w:p>
    <w:p w14:paraId="5A749E7B" w14:textId="3269CFE7" w:rsidR="00947F1F" w:rsidRDefault="00947F1F" w:rsidP="00425C44">
      <w:pPr>
        <w:rPr>
          <w:rFonts w:ascii="Calibri" w:hAnsi="Calibri"/>
          <w:sz w:val="22"/>
          <w:szCs w:val="22"/>
        </w:rPr>
      </w:pPr>
    </w:p>
    <w:p w14:paraId="46F0B138" w14:textId="337D3A71" w:rsidR="00947F1F" w:rsidRPr="000B254F" w:rsidRDefault="00947F1F" w:rsidP="00947F1F">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02463">
        <w:rPr>
          <w:rFonts w:ascii="Calibri" w:hAnsi="Calibri"/>
          <w:b/>
          <w:sz w:val="22"/>
          <w:szCs w:val="22"/>
        </w:rPr>
        <w:t>1617</w:t>
      </w:r>
    </w:p>
    <w:p w14:paraId="1ACB97B3" w14:textId="77777777" w:rsidR="00947F1F" w:rsidRPr="000B254F" w:rsidRDefault="00947F1F" w:rsidP="00947F1F">
      <w:pPr>
        <w:rPr>
          <w:rFonts w:ascii="Calibri" w:hAnsi="Calibri"/>
          <w:sz w:val="22"/>
          <w:szCs w:val="22"/>
        </w:rPr>
      </w:pPr>
    </w:p>
    <w:p w14:paraId="0F876627" w14:textId="34D5A123" w:rsidR="00947F1F" w:rsidRPr="000B254F" w:rsidRDefault="00947F1F" w:rsidP="00947F1F">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w:t>
      </w:r>
      <w:r w:rsidR="00EC70DF">
        <w:rPr>
          <w:rFonts w:ascii="Calibri" w:hAnsi="Calibri"/>
          <w:sz w:val="22"/>
          <w:szCs w:val="22"/>
        </w:rPr>
        <w:t>e</w:t>
      </w:r>
      <w:r w:rsidRPr="000B254F">
        <w:rPr>
          <w:rFonts w:ascii="Calibri" w:hAnsi="Calibri"/>
          <w:sz w:val="22"/>
          <w:szCs w:val="22"/>
        </w:rPr>
        <w:t xml:space="preserve"> and return of capital. All amounts are expressed per capital share.</w:t>
      </w:r>
    </w:p>
    <w:p w14:paraId="58669B84" w14:textId="77777777" w:rsidR="00947F1F" w:rsidRDefault="00947F1F" w:rsidP="00947F1F"/>
    <w:tbl>
      <w:tblPr>
        <w:tblW w:w="12168" w:type="dxa"/>
        <w:tblInd w:w="288" w:type="dxa"/>
        <w:tblLook w:val="01E0" w:firstRow="1" w:lastRow="1" w:firstColumn="1" w:lastColumn="1" w:noHBand="0" w:noVBand="0"/>
      </w:tblPr>
      <w:tblGrid>
        <w:gridCol w:w="2628"/>
        <w:gridCol w:w="1446"/>
        <w:gridCol w:w="1974"/>
        <w:gridCol w:w="2700"/>
        <w:gridCol w:w="3420"/>
      </w:tblGrid>
      <w:tr w:rsidR="00947F1F" w14:paraId="05067DA1" w14:textId="77777777" w:rsidTr="000F6411">
        <w:tc>
          <w:tcPr>
            <w:tcW w:w="2628" w:type="dxa"/>
          </w:tcPr>
          <w:p w14:paraId="7368FD61" w14:textId="77777777" w:rsidR="00947F1F" w:rsidRPr="001D0340" w:rsidRDefault="00947F1F" w:rsidP="000F6411">
            <w:pPr>
              <w:rPr>
                <w:rFonts w:ascii="Calibri" w:hAnsi="Calibri"/>
                <w:sz w:val="20"/>
                <w:szCs w:val="20"/>
              </w:rPr>
            </w:pPr>
          </w:p>
        </w:tc>
        <w:tc>
          <w:tcPr>
            <w:tcW w:w="1446" w:type="dxa"/>
            <w:tcBorders>
              <w:bottom w:val="single" w:sz="4" w:space="0" w:color="auto"/>
            </w:tcBorders>
          </w:tcPr>
          <w:p w14:paraId="1DCD57B2" w14:textId="77777777"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9A9F90A"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8C3E95F" w14:textId="77777777" w:rsidR="00947F1F" w:rsidRPr="001D0340" w:rsidRDefault="00947F1F"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EDCBB33"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47F1F" w14:paraId="5F0361D5" w14:textId="77777777" w:rsidTr="000F6411">
        <w:tc>
          <w:tcPr>
            <w:tcW w:w="2628" w:type="dxa"/>
          </w:tcPr>
          <w:p w14:paraId="650E44C1" w14:textId="77777777" w:rsidR="00947F1F" w:rsidRPr="001D0340" w:rsidRDefault="00947F1F"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F7093F3" w14:textId="59601FA2"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B1165E">
              <w:rPr>
                <w:rFonts w:ascii="Calibri" w:hAnsi="Calibri"/>
                <w:sz w:val="20"/>
                <w:szCs w:val="20"/>
              </w:rPr>
              <w:t>00</w:t>
            </w:r>
            <w:r w:rsidR="00802463">
              <w:rPr>
                <w:rFonts w:ascii="Calibri" w:hAnsi="Calibri"/>
                <w:sz w:val="20"/>
                <w:szCs w:val="20"/>
              </w:rPr>
              <w:t>00</w:t>
            </w:r>
          </w:p>
        </w:tc>
        <w:tc>
          <w:tcPr>
            <w:tcW w:w="1974" w:type="dxa"/>
            <w:tcBorders>
              <w:top w:val="single" w:sz="4" w:space="0" w:color="auto"/>
            </w:tcBorders>
          </w:tcPr>
          <w:p w14:paraId="4CE8CA70" w14:textId="6CD8D5D3" w:rsidR="00947F1F" w:rsidRPr="001D0340" w:rsidRDefault="00586D3C" w:rsidP="000F6411">
            <w:pPr>
              <w:rPr>
                <w:rFonts w:ascii="Calibri" w:hAnsi="Calibri"/>
                <w:sz w:val="20"/>
                <w:szCs w:val="20"/>
              </w:rPr>
            </w:pPr>
            <w:r>
              <w:rPr>
                <w:rFonts w:ascii="Calibri" w:hAnsi="Calibri"/>
                <w:sz w:val="20"/>
                <w:szCs w:val="20"/>
              </w:rPr>
              <w:t xml:space="preserve">                </w:t>
            </w:r>
            <w:r w:rsidR="00EC70DF">
              <w:rPr>
                <w:rFonts w:ascii="Calibri" w:hAnsi="Calibri"/>
                <w:sz w:val="20"/>
                <w:szCs w:val="20"/>
              </w:rPr>
              <w:t xml:space="preserve"> </w:t>
            </w:r>
            <w:r w:rsidR="00802463">
              <w:rPr>
                <w:rFonts w:ascii="Calibri" w:hAnsi="Calibri"/>
                <w:sz w:val="20"/>
                <w:szCs w:val="20"/>
              </w:rPr>
              <w:t>0.00</w:t>
            </w:r>
            <w:r w:rsidR="00947F1F" w:rsidRPr="001D0340">
              <w:rPr>
                <w:rFonts w:ascii="Calibri" w:hAnsi="Calibri"/>
                <w:sz w:val="20"/>
                <w:szCs w:val="20"/>
              </w:rPr>
              <w:t>%</w:t>
            </w:r>
          </w:p>
        </w:tc>
        <w:tc>
          <w:tcPr>
            <w:tcW w:w="2700" w:type="dxa"/>
            <w:tcBorders>
              <w:top w:val="single" w:sz="4" w:space="0" w:color="auto"/>
            </w:tcBorders>
          </w:tcPr>
          <w:p w14:paraId="19AAF997" w14:textId="6D678B6E"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586D3C">
              <w:rPr>
                <w:rFonts w:ascii="Calibri" w:hAnsi="Calibri"/>
                <w:sz w:val="20"/>
                <w:szCs w:val="20"/>
              </w:rPr>
              <w:t>0.</w:t>
            </w:r>
            <w:r w:rsidR="00B1165E">
              <w:rPr>
                <w:rFonts w:ascii="Calibri" w:hAnsi="Calibri"/>
                <w:sz w:val="20"/>
                <w:szCs w:val="20"/>
              </w:rPr>
              <w:t>00</w:t>
            </w:r>
            <w:r w:rsidR="00802463">
              <w:rPr>
                <w:rFonts w:ascii="Calibri" w:hAnsi="Calibri"/>
                <w:sz w:val="20"/>
                <w:szCs w:val="20"/>
              </w:rPr>
              <w:t>39</w:t>
            </w:r>
          </w:p>
        </w:tc>
        <w:tc>
          <w:tcPr>
            <w:tcW w:w="3420" w:type="dxa"/>
            <w:tcBorders>
              <w:top w:val="single" w:sz="4" w:space="0" w:color="auto"/>
            </w:tcBorders>
          </w:tcPr>
          <w:p w14:paraId="4F35D399" w14:textId="4638D642" w:rsidR="00947F1F" w:rsidRPr="001D0340" w:rsidRDefault="00586D3C" w:rsidP="00122584">
            <w:pPr>
              <w:jc w:val="center"/>
              <w:rPr>
                <w:rFonts w:ascii="Calibri" w:hAnsi="Calibri"/>
                <w:sz w:val="20"/>
                <w:szCs w:val="20"/>
              </w:rPr>
            </w:pPr>
            <w:r>
              <w:rPr>
                <w:rFonts w:ascii="Calibri" w:hAnsi="Calibri"/>
                <w:sz w:val="20"/>
                <w:szCs w:val="20"/>
              </w:rPr>
              <w:t xml:space="preserve">      </w:t>
            </w:r>
            <w:r w:rsidR="00802463">
              <w:rPr>
                <w:rFonts w:ascii="Calibri" w:hAnsi="Calibri"/>
                <w:sz w:val="20"/>
                <w:szCs w:val="20"/>
              </w:rPr>
              <w:t>0.80</w:t>
            </w:r>
            <w:r w:rsidR="00947F1F" w:rsidRPr="001D0340">
              <w:rPr>
                <w:rFonts w:ascii="Calibri" w:hAnsi="Calibri"/>
                <w:sz w:val="20"/>
                <w:szCs w:val="20"/>
              </w:rPr>
              <w:t>%</w:t>
            </w:r>
          </w:p>
        </w:tc>
      </w:tr>
      <w:tr w:rsidR="00947F1F" w14:paraId="49AD04BF" w14:textId="77777777" w:rsidTr="000F6411">
        <w:tc>
          <w:tcPr>
            <w:tcW w:w="2628" w:type="dxa"/>
          </w:tcPr>
          <w:p w14:paraId="7402152E" w14:textId="77777777" w:rsidR="00947F1F" w:rsidRPr="001D0340" w:rsidRDefault="00947F1F"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EF38850" w14:textId="592C2E1D" w:rsidR="00947F1F" w:rsidRPr="001D0340" w:rsidRDefault="00586D3C" w:rsidP="000F6411">
            <w:pPr>
              <w:tabs>
                <w:tab w:val="left" w:pos="1289"/>
              </w:tabs>
              <w:ind w:right="266"/>
              <w:jc w:val="center"/>
              <w:rPr>
                <w:rFonts w:ascii="Calibri" w:hAnsi="Calibri"/>
                <w:sz w:val="20"/>
                <w:szCs w:val="20"/>
              </w:rPr>
            </w:pPr>
            <w:r>
              <w:rPr>
                <w:rFonts w:ascii="Calibri" w:hAnsi="Calibri"/>
                <w:sz w:val="20"/>
                <w:szCs w:val="20"/>
              </w:rPr>
              <w:t>$0.</w:t>
            </w:r>
            <w:r w:rsidR="00802463">
              <w:rPr>
                <w:rFonts w:ascii="Calibri" w:hAnsi="Calibri"/>
                <w:sz w:val="20"/>
                <w:szCs w:val="20"/>
              </w:rPr>
              <w:t>1617</w:t>
            </w:r>
          </w:p>
        </w:tc>
        <w:tc>
          <w:tcPr>
            <w:tcW w:w="1974" w:type="dxa"/>
            <w:tcBorders>
              <w:bottom w:val="single" w:sz="4" w:space="0" w:color="auto"/>
            </w:tcBorders>
          </w:tcPr>
          <w:p w14:paraId="2FC12F9E" w14:textId="16E48FCC" w:rsidR="00947F1F" w:rsidRPr="001D0340" w:rsidRDefault="00586D3C" w:rsidP="000F6411">
            <w:pPr>
              <w:jc w:val="center"/>
              <w:rPr>
                <w:rFonts w:ascii="Calibri" w:hAnsi="Calibri"/>
                <w:sz w:val="20"/>
                <w:szCs w:val="20"/>
              </w:rPr>
            </w:pPr>
            <w:r>
              <w:rPr>
                <w:rFonts w:ascii="Calibri" w:hAnsi="Calibri"/>
                <w:sz w:val="20"/>
                <w:szCs w:val="20"/>
              </w:rPr>
              <w:t xml:space="preserve">  </w:t>
            </w:r>
            <w:r w:rsidR="00047BD7">
              <w:rPr>
                <w:rFonts w:ascii="Calibri" w:hAnsi="Calibri"/>
                <w:sz w:val="20"/>
                <w:szCs w:val="20"/>
              </w:rPr>
              <w:t xml:space="preserve"> </w:t>
            </w:r>
            <w:r w:rsidR="00802463">
              <w:rPr>
                <w:rFonts w:ascii="Calibri" w:hAnsi="Calibri"/>
                <w:sz w:val="20"/>
                <w:szCs w:val="20"/>
              </w:rPr>
              <w:t>100.00</w:t>
            </w:r>
            <w:r w:rsidR="00947F1F" w:rsidRPr="001D0340">
              <w:rPr>
                <w:rFonts w:ascii="Calibri" w:hAnsi="Calibri"/>
                <w:sz w:val="20"/>
                <w:szCs w:val="20"/>
              </w:rPr>
              <w:t>%</w:t>
            </w:r>
          </w:p>
        </w:tc>
        <w:tc>
          <w:tcPr>
            <w:tcW w:w="2700" w:type="dxa"/>
            <w:tcBorders>
              <w:bottom w:val="single" w:sz="4" w:space="0" w:color="auto"/>
            </w:tcBorders>
          </w:tcPr>
          <w:p w14:paraId="214C8FF9" w14:textId="52915EF5"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w:t>
            </w:r>
            <w:r w:rsidR="00802463">
              <w:rPr>
                <w:rFonts w:ascii="Calibri" w:hAnsi="Calibri"/>
                <w:sz w:val="20"/>
                <w:szCs w:val="20"/>
              </w:rPr>
              <w:t>4795</w:t>
            </w:r>
          </w:p>
        </w:tc>
        <w:tc>
          <w:tcPr>
            <w:tcW w:w="3420" w:type="dxa"/>
            <w:tcBorders>
              <w:bottom w:val="single" w:sz="4" w:space="0" w:color="auto"/>
            </w:tcBorders>
          </w:tcPr>
          <w:p w14:paraId="113C198E" w14:textId="5A54C48E" w:rsidR="00947F1F" w:rsidRPr="001D0340" w:rsidRDefault="00586D3C" w:rsidP="000F6411">
            <w:pPr>
              <w:jc w:val="center"/>
              <w:rPr>
                <w:rFonts w:ascii="Calibri" w:hAnsi="Calibri"/>
                <w:sz w:val="20"/>
                <w:szCs w:val="20"/>
              </w:rPr>
            </w:pPr>
            <w:r>
              <w:rPr>
                <w:rFonts w:ascii="Calibri" w:hAnsi="Calibri"/>
                <w:sz w:val="20"/>
                <w:szCs w:val="20"/>
              </w:rPr>
              <w:t xml:space="preserve">     </w:t>
            </w:r>
            <w:r w:rsidR="00675E26">
              <w:rPr>
                <w:rFonts w:ascii="Calibri" w:hAnsi="Calibri"/>
                <w:sz w:val="20"/>
                <w:szCs w:val="20"/>
              </w:rPr>
              <w:t>9</w:t>
            </w:r>
            <w:r w:rsidR="00802463">
              <w:rPr>
                <w:rFonts w:ascii="Calibri" w:hAnsi="Calibri"/>
                <w:sz w:val="20"/>
                <w:szCs w:val="20"/>
              </w:rPr>
              <w:t>9.20</w:t>
            </w:r>
            <w:r w:rsidR="00947F1F" w:rsidRPr="001D0340">
              <w:rPr>
                <w:rFonts w:ascii="Calibri" w:hAnsi="Calibri"/>
                <w:sz w:val="20"/>
                <w:szCs w:val="20"/>
              </w:rPr>
              <w:t>%</w:t>
            </w:r>
          </w:p>
        </w:tc>
      </w:tr>
      <w:tr w:rsidR="00947F1F" w14:paraId="79D9427B" w14:textId="77777777" w:rsidTr="000F6411">
        <w:tc>
          <w:tcPr>
            <w:tcW w:w="2628" w:type="dxa"/>
          </w:tcPr>
          <w:p w14:paraId="0D9BFB04" w14:textId="77777777" w:rsidR="00947F1F" w:rsidRPr="001D0340" w:rsidRDefault="00947F1F"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3F983F2" w14:textId="048C6200"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24070F">
              <w:rPr>
                <w:rFonts w:ascii="Calibri" w:hAnsi="Calibri"/>
                <w:sz w:val="20"/>
                <w:szCs w:val="20"/>
              </w:rPr>
              <w:t>1</w:t>
            </w:r>
            <w:r w:rsidR="00B1165E">
              <w:rPr>
                <w:rFonts w:ascii="Calibri" w:hAnsi="Calibri"/>
                <w:sz w:val="20"/>
                <w:szCs w:val="20"/>
              </w:rPr>
              <w:t>6</w:t>
            </w:r>
            <w:r w:rsidR="00802463">
              <w:rPr>
                <w:rFonts w:ascii="Calibri" w:hAnsi="Calibri"/>
                <w:sz w:val="20"/>
                <w:szCs w:val="20"/>
              </w:rPr>
              <w:t>17</w:t>
            </w:r>
          </w:p>
        </w:tc>
        <w:tc>
          <w:tcPr>
            <w:tcW w:w="1974" w:type="dxa"/>
            <w:tcBorders>
              <w:top w:val="single" w:sz="4" w:space="0" w:color="auto"/>
            </w:tcBorders>
          </w:tcPr>
          <w:p w14:paraId="0647BD4C" w14:textId="2103255F"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0935D30C" w14:textId="34DD8F96" w:rsidR="00947F1F" w:rsidRPr="001D0340" w:rsidRDefault="00947F1F" w:rsidP="0025202A">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w:t>
            </w:r>
            <w:r w:rsidR="00802463">
              <w:rPr>
                <w:rFonts w:ascii="Calibri" w:hAnsi="Calibri"/>
                <w:sz w:val="20"/>
                <w:szCs w:val="20"/>
              </w:rPr>
              <w:t>4834</w:t>
            </w:r>
          </w:p>
        </w:tc>
        <w:tc>
          <w:tcPr>
            <w:tcW w:w="3420" w:type="dxa"/>
            <w:tcBorders>
              <w:top w:val="single" w:sz="4" w:space="0" w:color="auto"/>
            </w:tcBorders>
          </w:tcPr>
          <w:p w14:paraId="70EE1CF1" w14:textId="77777777"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ED86F7B" w14:textId="77777777" w:rsidR="00947F1F" w:rsidRDefault="00947F1F" w:rsidP="00947F1F"/>
    <w:p w14:paraId="703992D4" w14:textId="029391F6" w:rsidR="00947F1F" w:rsidRDefault="00947F1F" w:rsidP="00947F1F">
      <w:pPr>
        <w:rPr>
          <w:rFonts w:ascii="Calibri" w:hAnsi="Calibri"/>
          <w:sz w:val="22"/>
          <w:szCs w:val="22"/>
        </w:rPr>
      </w:pPr>
      <w:r w:rsidRPr="008118E8">
        <w:rPr>
          <w:rFonts w:ascii="Calibri" w:hAnsi="Calibri"/>
          <w:sz w:val="22"/>
          <w:szCs w:val="22"/>
        </w:rPr>
        <w:t>QRMI</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sidRPr="008118E8">
        <w:rPr>
          <w:rFonts w:ascii="Calibri" w:hAnsi="Calibri"/>
          <w:sz w:val="22"/>
          <w:szCs w:val="22"/>
        </w:rPr>
        <w:t>QRMI</w:t>
      </w:r>
      <w:r>
        <w:rPr>
          <w:rFonts w:ascii="Calibri" w:hAnsi="Calibri"/>
          <w:sz w:val="22"/>
          <w:szCs w:val="22"/>
        </w:rPr>
        <w:t>’s investment performance and should not be confused with “yield” or “income”.</w:t>
      </w:r>
    </w:p>
    <w:p w14:paraId="6BC2C45A" w14:textId="77777777" w:rsidR="00947F1F" w:rsidRDefault="00947F1F" w:rsidP="00947F1F">
      <w:pPr>
        <w:rPr>
          <w:rFonts w:ascii="Calibri" w:hAnsi="Calibri"/>
          <w:sz w:val="22"/>
          <w:szCs w:val="22"/>
        </w:rPr>
      </w:pPr>
    </w:p>
    <w:p w14:paraId="29F39BEB" w14:textId="20AA9719" w:rsidR="00947F1F" w:rsidRDefault="00947F1F" w:rsidP="00947F1F">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3F2487">
        <w:rPr>
          <w:rFonts w:ascii="Calibri" w:hAnsi="Calibri"/>
          <w:b/>
          <w:sz w:val="22"/>
          <w:szCs w:val="22"/>
        </w:rPr>
        <w:t>QRMI</w:t>
      </w:r>
      <w:r>
        <w:rPr>
          <w:rFonts w:ascii="Calibri" w:hAnsi="Calibri"/>
          <w:b/>
          <w:sz w:val="22"/>
          <w:szCs w:val="22"/>
        </w:rPr>
        <w:t>’s investment experience during the remainder of the fiscal year and may be subject to changes based on tax regulations.  In early 202</w:t>
      </w:r>
      <w:r w:rsidR="005E5175">
        <w:rPr>
          <w:rFonts w:ascii="Calibri" w:hAnsi="Calibri"/>
          <w:b/>
          <w:sz w:val="22"/>
          <w:szCs w:val="22"/>
        </w:rPr>
        <w:t>7</w:t>
      </w:r>
      <w:r>
        <w:rPr>
          <w:rFonts w:ascii="Calibri" w:hAnsi="Calibri"/>
          <w:b/>
          <w:sz w:val="22"/>
          <w:szCs w:val="22"/>
        </w:rPr>
        <w:t xml:space="preserve">, after definitive information is available, </w:t>
      </w:r>
      <w:r w:rsidRPr="003F2487">
        <w:rPr>
          <w:rFonts w:ascii="Calibri" w:hAnsi="Calibri"/>
          <w:b/>
          <w:sz w:val="22"/>
          <w:szCs w:val="22"/>
        </w:rPr>
        <w:t>QRMI</w:t>
      </w:r>
      <w:r>
        <w:rPr>
          <w:rFonts w:ascii="Calibri" w:hAnsi="Calibri"/>
          <w:b/>
          <w:sz w:val="22"/>
          <w:szCs w:val="22"/>
        </w:rPr>
        <w:t xml:space="preserve"> will send you a Form 1099-DIV for the calendar year that will inform you how to report these distributions for federal income tax purposes.</w:t>
      </w:r>
    </w:p>
    <w:p w14:paraId="01B15D84" w14:textId="77777777" w:rsidR="00947F1F" w:rsidRDefault="00947F1F" w:rsidP="00947F1F">
      <w:pPr>
        <w:rPr>
          <w:rFonts w:ascii="Calibri" w:hAnsi="Calibri"/>
          <w:sz w:val="22"/>
          <w:szCs w:val="22"/>
        </w:rPr>
      </w:pPr>
    </w:p>
    <w:p w14:paraId="0C5D4DF3" w14:textId="77777777" w:rsidR="00947F1F" w:rsidRPr="00515A3D" w:rsidRDefault="00947F1F" w:rsidP="00947F1F">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284113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51DB"/>
    <w:rsid w:val="00047BD7"/>
    <w:rsid w:val="00085687"/>
    <w:rsid w:val="00114C63"/>
    <w:rsid w:val="00122584"/>
    <w:rsid w:val="00166F01"/>
    <w:rsid w:val="0024070F"/>
    <w:rsid w:val="0025202A"/>
    <w:rsid w:val="00355CB5"/>
    <w:rsid w:val="00377ACC"/>
    <w:rsid w:val="003B14B5"/>
    <w:rsid w:val="00425C44"/>
    <w:rsid w:val="005309E5"/>
    <w:rsid w:val="005576E6"/>
    <w:rsid w:val="0056027C"/>
    <w:rsid w:val="005756F4"/>
    <w:rsid w:val="00586D3C"/>
    <w:rsid w:val="005E5175"/>
    <w:rsid w:val="00675E26"/>
    <w:rsid w:val="006F4D8A"/>
    <w:rsid w:val="007B62AD"/>
    <w:rsid w:val="00802463"/>
    <w:rsid w:val="0080564E"/>
    <w:rsid w:val="008272C8"/>
    <w:rsid w:val="008D0443"/>
    <w:rsid w:val="008D4158"/>
    <w:rsid w:val="009325D3"/>
    <w:rsid w:val="00947F1F"/>
    <w:rsid w:val="009D5C8D"/>
    <w:rsid w:val="00A11E42"/>
    <w:rsid w:val="00A37775"/>
    <w:rsid w:val="00A508D5"/>
    <w:rsid w:val="00A950E0"/>
    <w:rsid w:val="00B1165E"/>
    <w:rsid w:val="00B154DE"/>
    <w:rsid w:val="00B74793"/>
    <w:rsid w:val="00B75BCC"/>
    <w:rsid w:val="00BC06E4"/>
    <w:rsid w:val="00BC424B"/>
    <w:rsid w:val="00BD30AF"/>
    <w:rsid w:val="00EC70DF"/>
    <w:rsid w:val="00ED0250"/>
    <w:rsid w:val="00EF595B"/>
    <w:rsid w:val="00F53EE4"/>
    <w:rsid w:val="00F905D6"/>
    <w:rsid w:val="00FE0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6417B"/>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3661">
      <w:bodyDiv w:val="1"/>
      <w:marLeft w:val="0"/>
      <w:marRight w:val="0"/>
      <w:marTop w:val="0"/>
      <w:marBottom w:val="0"/>
      <w:divBdr>
        <w:top w:val="none" w:sz="0" w:space="0" w:color="auto"/>
        <w:left w:val="none" w:sz="0" w:space="0" w:color="auto"/>
        <w:bottom w:val="none" w:sz="0" w:space="0" w:color="auto"/>
        <w:right w:val="none" w:sz="0" w:space="0" w:color="auto"/>
      </w:divBdr>
    </w:div>
    <w:div w:id="27024705">
      <w:bodyDiv w:val="1"/>
      <w:marLeft w:val="0"/>
      <w:marRight w:val="0"/>
      <w:marTop w:val="0"/>
      <w:marBottom w:val="0"/>
      <w:divBdr>
        <w:top w:val="none" w:sz="0" w:space="0" w:color="auto"/>
        <w:left w:val="none" w:sz="0" w:space="0" w:color="auto"/>
        <w:bottom w:val="none" w:sz="0" w:space="0" w:color="auto"/>
        <w:right w:val="none" w:sz="0" w:space="0" w:color="auto"/>
      </w:divBdr>
    </w:div>
    <w:div w:id="119689510">
      <w:bodyDiv w:val="1"/>
      <w:marLeft w:val="0"/>
      <w:marRight w:val="0"/>
      <w:marTop w:val="0"/>
      <w:marBottom w:val="0"/>
      <w:divBdr>
        <w:top w:val="none" w:sz="0" w:space="0" w:color="auto"/>
        <w:left w:val="none" w:sz="0" w:space="0" w:color="auto"/>
        <w:bottom w:val="none" w:sz="0" w:space="0" w:color="auto"/>
        <w:right w:val="none" w:sz="0" w:space="0" w:color="auto"/>
      </w:divBdr>
    </w:div>
    <w:div w:id="160895383">
      <w:bodyDiv w:val="1"/>
      <w:marLeft w:val="0"/>
      <w:marRight w:val="0"/>
      <w:marTop w:val="0"/>
      <w:marBottom w:val="0"/>
      <w:divBdr>
        <w:top w:val="none" w:sz="0" w:space="0" w:color="auto"/>
        <w:left w:val="none" w:sz="0" w:space="0" w:color="auto"/>
        <w:bottom w:val="none" w:sz="0" w:space="0" w:color="auto"/>
        <w:right w:val="none" w:sz="0" w:space="0" w:color="auto"/>
      </w:divBdr>
    </w:div>
    <w:div w:id="410396281">
      <w:bodyDiv w:val="1"/>
      <w:marLeft w:val="0"/>
      <w:marRight w:val="0"/>
      <w:marTop w:val="0"/>
      <w:marBottom w:val="0"/>
      <w:divBdr>
        <w:top w:val="none" w:sz="0" w:space="0" w:color="auto"/>
        <w:left w:val="none" w:sz="0" w:space="0" w:color="auto"/>
        <w:bottom w:val="none" w:sz="0" w:space="0" w:color="auto"/>
        <w:right w:val="none" w:sz="0" w:space="0" w:color="auto"/>
      </w:divBdr>
    </w:div>
    <w:div w:id="426200154">
      <w:bodyDiv w:val="1"/>
      <w:marLeft w:val="0"/>
      <w:marRight w:val="0"/>
      <w:marTop w:val="0"/>
      <w:marBottom w:val="0"/>
      <w:divBdr>
        <w:top w:val="none" w:sz="0" w:space="0" w:color="auto"/>
        <w:left w:val="none" w:sz="0" w:space="0" w:color="auto"/>
        <w:bottom w:val="none" w:sz="0" w:space="0" w:color="auto"/>
        <w:right w:val="none" w:sz="0" w:space="0" w:color="auto"/>
      </w:divBdr>
    </w:div>
    <w:div w:id="464082633">
      <w:bodyDiv w:val="1"/>
      <w:marLeft w:val="0"/>
      <w:marRight w:val="0"/>
      <w:marTop w:val="0"/>
      <w:marBottom w:val="0"/>
      <w:divBdr>
        <w:top w:val="none" w:sz="0" w:space="0" w:color="auto"/>
        <w:left w:val="none" w:sz="0" w:space="0" w:color="auto"/>
        <w:bottom w:val="none" w:sz="0" w:space="0" w:color="auto"/>
        <w:right w:val="none" w:sz="0" w:space="0" w:color="auto"/>
      </w:divBdr>
    </w:div>
    <w:div w:id="537082946">
      <w:bodyDiv w:val="1"/>
      <w:marLeft w:val="0"/>
      <w:marRight w:val="0"/>
      <w:marTop w:val="0"/>
      <w:marBottom w:val="0"/>
      <w:divBdr>
        <w:top w:val="none" w:sz="0" w:space="0" w:color="auto"/>
        <w:left w:val="none" w:sz="0" w:space="0" w:color="auto"/>
        <w:bottom w:val="none" w:sz="0" w:space="0" w:color="auto"/>
        <w:right w:val="none" w:sz="0" w:space="0" w:color="auto"/>
      </w:divBdr>
    </w:div>
    <w:div w:id="573012940">
      <w:bodyDiv w:val="1"/>
      <w:marLeft w:val="0"/>
      <w:marRight w:val="0"/>
      <w:marTop w:val="0"/>
      <w:marBottom w:val="0"/>
      <w:divBdr>
        <w:top w:val="none" w:sz="0" w:space="0" w:color="auto"/>
        <w:left w:val="none" w:sz="0" w:space="0" w:color="auto"/>
        <w:bottom w:val="none" w:sz="0" w:space="0" w:color="auto"/>
        <w:right w:val="none" w:sz="0" w:space="0" w:color="auto"/>
      </w:divBdr>
    </w:div>
    <w:div w:id="594871952">
      <w:bodyDiv w:val="1"/>
      <w:marLeft w:val="0"/>
      <w:marRight w:val="0"/>
      <w:marTop w:val="0"/>
      <w:marBottom w:val="0"/>
      <w:divBdr>
        <w:top w:val="none" w:sz="0" w:space="0" w:color="auto"/>
        <w:left w:val="none" w:sz="0" w:space="0" w:color="auto"/>
        <w:bottom w:val="none" w:sz="0" w:space="0" w:color="auto"/>
        <w:right w:val="none" w:sz="0" w:space="0" w:color="auto"/>
      </w:divBdr>
    </w:div>
    <w:div w:id="716010900">
      <w:bodyDiv w:val="1"/>
      <w:marLeft w:val="0"/>
      <w:marRight w:val="0"/>
      <w:marTop w:val="0"/>
      <w:marBottom w:val="0"/>
      <w:divBdr>
        <w:top w:val="none" w:sz="0" w:space="0" w:color="auto"/>
        <w:left w:val="none" w:sz="0" w:space="0" w:color="auto"/>
        <w:bottom w:val="none" w:sz="0" w:space="0" w:color="auto"/>
        <w:right w:val="none" w:sz="0" w:space="0" w:color="auto"/>
      </w:divBdr>
    </w:div>
    <w:div w:id="932587385">
      <w:bodyDiv w:val="1"/>
      <w:marLeft w:val="0"/>
      <w:marRight w:val="0"/>
      <w:marTop w:val="0"/>
      <w:marBottom w:val="0"/>
      <w:divBdr>
        <w:top w:val="none" w:sz="0" w:space="0" w:color="auto"/>
        <w:left w:val="none" w:sz="0" w:space="0" w:color="auto"/>
        <w:bottom w:val="none" w:sz="0" w:space="0" w:color="auto"/>
        <w:right w:val="none" w:sz="0" w:space="0" w:color="auto"/>
      </w:divBdr>
    </w:div>
    <w:div w:id="939333853">
      <w:bodyDiv w:val="1"/>
      <w:marLeft w:val="0"/>
      <w:marRight w:val="0"/>
      <w:marTop w:val="0"/>
      <w:marBottom w:val="0"/>
      <w:divBdr>
        <w:top w:val="none" w:sz="0" w:space="0" w:color="auto"/>
        <w:left w:val="none" w:sz="0" w:space="0" w:color="auto"/>
        <w:bottom w:val="none" w:sz="0" w:space="0" w:color="auto"/>
        <w:right w:val="none" w:sz="0" w:space="0" w:color="auto"/>
      </w:divBdr>
    </w:div>
    <w:div w:id="988094440">
      <w:bodyDiv w:val="1"/>
      <w:marLeft w:val="0"/>
      <w:marRight w:val="0"/>
      <w:marTop w:val="0"/>
      <w:marBottom w:val="0"/>
      <w:divBdr>
        <w:top w:val="none" w:sz="0" w:space="0" w:color="auto"/>
        <w:left w:val="none" w:sz="0" w:space="0" w:color="auto"/>
        <w:bottom w:val="none" w:sz="0" w:space="0" w:color="auto"/>
        <w:right w:val="none" w:sz="0" w:space="0" w:color="auto"/>
      </w:divBdr>
    </w:div>
    <w:div w:id="1300646996">
      <w:bodyDiv w:val="1"/>
      <w:marLeft w:val="0"/>
      <w:marRight w:val="0"/>
      <w:marTop w:val="0"/>
      <w:marBottom w:val="0"/>
      <w:divBdr>
        <w:top w:val="none" w:sz="0" w:space="0" w:color="auto"/>
        <w:left w:val="none" w:sz="0" w:space="0" w:color="auto"/>
        <w:bottom w:val="none" w:sz="0" w:space="0" w:color="auto"/>
        <w:right w:val="none" w:sz="0" w:space="0" w:color="auto"/>
      </w:divBdr>
    </w:div>
    <w:div w:id="1375737293">
      <w:bodyDiv w:val="1"/>
      <w:marLeft w:val="0"/>
      <w:marRight w:val="0"/>
      <w:marTop w:val="0"/>
      <w:marBottom w:val="0"/>
      <w:divBdr>
        <w:top w:val="none" w:sz="0" w:space="0" w:color="auto"/>
        <w:left w:val="none" w:sz="0" w:space="0" w:color="auto"/>
        <w:bottom w:val="none" w:sz="0" w:space="0" w:color="auto"/>
        <w:right w:val="none" w:sz="0" w:space="0" w:color="auto"/>
      </w:divBdr>
    </w:div>
    <w:div w:id="1746881225">
      <w:bodyDiv w:val="1"/>
      <w:marLeft w:val="0"/>
      <w:marRight w:val="0"/>
      <w:marTop w:val="0"/>
      <w:marBottom w:val="0"/>
      <w:divBdr>
        <w:top w:val="none" w:sz="0" w:space="0" w:color="auto"/>
        <w:left w:val="none" w:sz="0" w:space="0" w:color="auto"/>
        <w:bottom w:val="none" w:sz="0" w:space="0" w:color="auto"/>
        <w:right w:val="none" w:sz="0" w:space="0" w:color="auto"/>
      </w:divBdr>
    </w:div>
    <w:div w:id="1938056234">
      <w:bodyDiv w:val="1"/>
      <w:marLeft w:val="0"/>
      <w:marRight w:val="0"/>
      <w:marTop w:val="0"/>
      <w:marBottom w:val="0"/>
      <w:divBdr>
        <w:top w:val="none" w:sz="0" w:space="0" w:color="auto"/>
        <w:left w:val="none" w:sz="0" w:space="0" w:color="auto"/>
        <w:bottom w:val="none" w:sz="0" w:space="0" w:color="auto"/>
        <w:right w:val="none" w:sz="0" w:space="0" w:color="auto"/>
      </w:divBdr>
    </w:div>
    <w:div w:id="1958684469">
      <w:bodyDiv w:val="1"/>
      <w:marLeft w:val="0"/>
      <w:marRight w:val="0"/>
      <w:marTop w:val="0"/>
      <w:marBottom w:val="0"/>
      <w:divBdr>
        <w:top w:val="none" w:sz="0" w:space="0" w:color="auto"/>
        <w:left w:val="none" w:sz="0" w:space="0" w:color="auto"/>
        <w:bottom w:val="none" w:sz="0" w:space="0" w:color="auto"/>
        <w:right w:val="none" w:sz="0" w:space="0" w:color="auto"/>
      </w:divBdr>
    </w:div>
    <w:div w:id="2023890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1</Pages>
  <Words>288</Words>
  <Characters>1541</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2024-05-06T17:41:00Z</dcterms:created>
  <dcterms:modified xsi:type="dcterms:W3CDTF">2026-01-21T16:59:00Z</dcterms:modified>
</cp:coreProperties>
</file>