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01B29" w14:textId="77777777" w:rsidR="00803D1F" w:rsidRPr="00515A3D" w:rsidRDefault="00803D1F" w:rsidP="00803D1F">
      <w:pPr>
        <w:rPr>
          <w:rFonts w:ascii="Calibri" w:hAnsi="Calibri"/>
          <w:b/>
        </w:rPr>
      </w:pPr>
      <w:r>
        <w:rPr>
          <w:rFonts w:ascii="Calibri" w:hAnsi="Calibri"/>
          <w:b/>
        </w:rPr>
        <w:t xml:space="preserve">Global X S&amp;P 500 Quality Dividend ETF </w:t>
      </w:r>
    </w:p>
    <w:p w14:paraId="4DDEE915" w14:textId="77777777" w:rsidR="00803D1F" w:rsidRPr="000B254F" w:rsidRDefault="00803D1F" w:rsidP="00803D1F">
      <w:pPr>
        <w:rPr>
          <w:rFonts w:ascii="Calibri" w:hAnsi="Calibri"/>
          <w:sz w:val="22"/>
          <w:szCs w:val="22"/>
        </w:rPr>
      </w:pPr>
      <w:r>
        <w:rPr>
          <w:rFonts w:ascii="Calibri" w:hAnsi="Calibri"/>
          <w:sz w:val="22"/>
          <w:szCs w:val="22"/>
        </w:rPr>
        <w:t>Cusip:</w:t>
      </w:r>
      <w:r>
        <w:rPr>
          <w:rFonts w:ascii="Calibri" w:hAnsi="Calibri"/>
          <w:sz w:val="22"/>
          <w:szCs w:val="22"/>
        </w:rPr>
        <w:tab/>
      </w:r>
      <w:r w:rsidRPr="0036673D">
        <w:rPr>
          <w:rFonts w:ascii="Calibri" w:hAnsi="Calibri"/>
          <w:sz w:val="22"/>
          <w:szCs w:val="22"/>
        </w:rPr>
        <w:t>37954Y616</w:t>
      </w:r>
    </w:p>
    <w:p w14:paraId="7BA0A7C3" w14:textId="77777777" w:rsidR="00803D1F" w:rsidRPr="000B254F" w:rsidRDefault="00803D1F" w:rsidP="00803D1F">
      <w:pPr>
        <w:rPr>
          <w:rFonts w:ascii="Calibri" w:hAnsi="Calibri"/>
          <w:sz w:val="22"/>
          <w:szCs w:val="22"/>
        </w:rPr>
      </w:pPr>
      <w:r>
        <w:rPr>
          <w:rFonts w:ascii="Calibri" w:hAnsi="Calibri"/>
          <w:sz w:val="22"/>
          <w:szCs w:val="22"/>
        </w:rPr>
        <w:t>Ticker:</w:t>
      </w:r>
      <w:r>
        <w:rPr>
          <w:rFonts w:ascii="Calibri" w:hAnsi="Calibri"/>
          <w:sz w:val="22"/>
          <w:szCs w:val="22"/>
        </w:rPr>
        <w:tab/>
        <w:t>QDIV</w:t>
      </w:r>
    </w:p>
    <w:p w14:paraId="5D50DB93" w14:textId="77777777" w:rsidR="00803D1F" w:rsidRPr="000B254F" w:rsidRDefault="00803D1F" w:rsidP="00803D1F">
      <w:pPr>
        <w:rPr>
          <w:rFonts w:ascii="Calibri" w:hAnsi="Calibri"/>
          <w:sz w:val="22"/>
          <w:szCs w:val="22"/>
        </w:rPr>
      </w:pPr>
    </w:p>
    <w:p w14:paraId="2C265C32" w14:textId="2118433C" w:rsidR="00940FC0" w:rsidRDefault="001753E1" w:rsidP="00940FC0">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38098D">
        <w:rPr>
          <w:rFonts w:ascii="Calibri" w:hAnsi="Calibri"/>
          <w:sz w:val="22"/>
          <w:szCs w:val="22"/>
        </w:rPr>
        <w:t>October 3</w:t>
      </w:r>
      <w:r w:rsidR="00940FC0">
        <w:rPr>
          <w:rFonts w:ascii="Calibri" w:hAnsi="Calibri"/>
          <w:sz w:val="22"/>
          <w:szCs w:val="22"/>
        </w:rPr>
        <w:t>, 2025</w:t>
      </w:r>
    </w:p>
    <w:p w14:paraId="56ABB5C4" w14:textId="1C75C2AF" w:rsidR="00940FC0" w:rsidRDefault="00940FC0" w:rsidP="00940FC0">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38098D">
        <w:rPr>
          <w:rFonts w:ascii="Calibri" w:hAnsi="Calibri"/>
          <w:sz w:val="22"/>
          <w:szCs w:val="22"/>
        </w:rPr>
        <w:t>October</w:t>
      </w:r>
      <w:r>
        <w:rPr>
          <w:rFonts w:ascii="Calibri" w:hAnsi="Calibri"/>
          <w:sz w:val="22"/>
          <w:szCs w:val="22"/>
        </w:rPr>
        <w:t xml:space="preserve"> 1</w:t>
      </w:r>
      <w:r w:rsidR="0038098D">
        <w:rPr>
          <w:rFonts w:ascii="Calibri" w:hAnsi="Calibri"/>
          <w:sz w:val="22"/>
          <w:szCs w:val="22"/>
        </w:rPr>
        <w:t>0</w:t>
      </w:r>
      <w:r>
        <w:rPr>
          <w:rFonts w:ascii="Calibri" w:hAnsi="Calibri"/>
          <w:sz w:val="22"/>
          <w:szCs w:val="22"/>
        </w:rPr>
        <w:t>, 2025</w:t>
      </w:r>
    </w:p>
    <w:bookmarkEnd w:id="0"/>
    <w:p w14:paraId="3BD8B4B0" w14:textId="1469049C" w:rsidR="00803D1F" w:rsidRPr="000B254F" w:rsidRDefault="00803D1F" w:rsidP="00940FC0">
      <w:pPr>
        <w:rPr>
          <w:rFonts w:ascii="Calibri" w:hAnsi="Calibri"/>
          <w:sz w:val="22"/>
          <w:szCs w:val="22"/>
        </w:rPr>
      </w:pPr>
    </w:p>
    <w:p w14:paraId="03988F63" w14:textId="2CF35732" w:rsidR="00803D1F" w:rsidRPr="000B254F" w:rsidRDefault="00803D1F" w:rsidP="00803D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80372">
        <w:rPr>
          <w:rFonts w:ascii="Calibri" w:hAnsi="Calibri"/>
          <w:b/>
          <w:sz w:val="22"/>
          <w:szCs w:val="22"/>
        </w:rPr>
        <w:t>0</w:t>
      </w:r>
      <w:r w:rsidR="001753E1">
        <w:rPr>
          <w:rFonts w:ascii="Calibri" w:hAnsi="Calibri"/>
          <w:b/>
          <w:sz w:val="22"/>
          <w:szCs w:val="22"/>
        </w:rPr>
        <w:t>930</w:t>
      </w:r>
    </w:p>
    <w:p w14:paraId="0EC18C54" w14:textId="77777777" w:rsidR="00803D1F" w:rsidRPr="000B254F" w:rsidRDefault="00803D1F" w:rsidP="00803D1F">
      <w:pPr>
        <w:rPr>
          <w:rFonts w:ascii="Calibri" w:hAnsi="Calibri"/>
          <w:sz w:val="22"/>
          <w:szCs w:val="22"/>
        </w:rPr>
      </w:pPr>
    </w:p>
    <w:p w14:paraId="3231314F" w14:textId="77777777" w:rsidR="00803D1F" w:rsidRPr="000B254F" w:rsidRDefault="00803D1F" w:rsidP="00803D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43D5F6B" w14:textId="77777777" w:rsidR="00803D1F" w:rsidRDefault="00803D1F" w:rsidP="00803D1F"/>
    <w:tbl>
      <w:tblPr>
        <w:tblW w:w="12168" w:type="dxa"/>
        <w:tblInd w:w="288" w:type="dxa"/>
        <w:tblLook w:val="01E0" w:firstRow="1" w:lastRow="1" w:firstColumn="1" w:lastColumn="1" w:noHBand="0" w:noVBand="0"/>
      </w:tblPr>
      <w:tblGrid>
        <w:gridCol w:w="2628"/>
        <w:gridCol w:w="1446"/>
        <w:gridCol w:w="1974"/>
        <w:gridCol w:w="2700"/>
        <w:gridCol w:w="3420"/>
      </w:tblGrid>
      <w:tr w:rsidR="00803D1F" w14:paraId="15F0ACA2" w14:textId="77777777" w:rsidTr="00AC1AB2">
        <w:tc>
          <w:tcPr>
            <w:tcW w:w="2628" w:type="dxa"/>
          </w:tcPr>
          <w:p w14:paraId="61825CCB" w14:textId="77777777" w:rsidR="00803D1F" w:rsidRPr="001D0340" w:rsidRDefault="00803D1F" w:rsidP="00AC1AB2">
            <w:pPr>
              <w:rPr>
                <w:rFonts w:ascii="Calibri" w:hAnsi="Calibri"/>
                <w:sz w:val="20"/>
                <w:szCs w:val="20"/>
              </w:rPr>
            </w:pPr>
          </w:p>
        </w:tc>
        <w:tc>
          <w:tcPr>
            <w:tcW w:w="1446" w:type="dxa"/>
            <w:tcBorders>
              <w:bottom w:val="single" w:sz="4" w:space="0" w:color="auto"/>
            </w:tcBorders>
          </w:tcPr>
          <w:p w14:paraId="612EB82D" w14:textId="77777777" w:rsidR="00803D1F" w:rsidRPr="001D0340" w:rsidRDefault="00803D1F"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585C8DC8" w14:textId="77777777" w:rsidR="00803D1F" w:rsidRPr="001D0340" w:rsidRDefault="00803D1F"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1B82006" w14:textId="77777777" w:rsidR="00803D1F" w:rsidRPr="001D0340" w:rsidRDefault="00803D1F"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B17560" w14:textId="77777777" w:rsidR="00803D1F" w:rsidRPr="001D0340" w:rsidRDefault="00803D1F"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03D1F" w14:paraId="30121BE7" w14:textId="77777777" w:rsidTr="00AC1AB2">
        <w:tc>
          <w:tcPr>
            <w:tcW w:w="2628" w:type="dxa"/>
          </w:tcPr>
          <w:p w14:paraId="4D1B84A3" w14:textId="77777777" w:rsidR="00803D1F" w:rsidRPr="001D0340" w:rsidRDefault="00803D1F"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3BC4D7D" w14:textId="32BE8AA6"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$0.</w:t>
            </w:r>
            <w:r w:rsidR="00B76C3E">
              <w:rPr>
                <w:rFonts w:ascii="Calibri" w:hAnsi="Calibri"/>
                <w:sz w:val="20"/>
                <w:szCs w:val="20"/>
              </w:rPr>
              <w:t>0816</w:t>
            </w:r>
          </w:p>
        </w:tc>
        <w:tc>
          <w:tcPr>
            <w:tcW w:w="1974" w:type="dxa"/>
            <w:tcBorders>
              <w:top w:val="single" w:sz="4" w:space="0" w:color="auto"/>
            </w:tcBorders>
          </w:tcPr>
          <w:p w14:paraId="59F579F1" w14:textId="67319D1F" w:rsidR="00803D1F" w:rsidRPr="001D0340" w:rsidRDefault="00803D1F" w:rsidP="005915C4">
            <w:pPr>
              <w:rPr>
                <w:rFonts w:ascii="Calibri" w:hAnsi="Calibri"/>
                <w:sz w:val="20"/>
                <w:szCs w:val="20"/>
              </w:rPr>
            </w:pPr>
            <w:r>
              <w:rPr>
                <w:rFonts w:ascii="Calibri" w:hAnsi="Calibri"/>
                <w:sz w:val="20"/>
                <w:szCs w:val="20"/>
              </w:rPr>
              <w:t xml:space="preserve">               </w:t>
            </w:r>
            <w:r w:rsidR="00B76C3E">
              <w:rPr>
                <w:rFonts w:ascii="Calibri" w:hAnsi="Calibri"/>
                <w:sz w:val="20"/>
                <w:szCs w:val="20"/>
              </w:rPr>
              <w:t>87.76</w:t>
            </w:r>
            <w:r>
              <w:rPr>
                <w:rFonts w:ascii="Calibri" w:hAnsi="Calibri"/>
                <w:sz w:val="20"/>
                <w:szCs w:val="20"/>
              </w:rPr>
              <w:t>%</w:t>
            </w:r>
          </w:p>
        </w:tc>
        <w:tc>
          <w:tcPr>
            <w:tcW w:w="2700" w:type="dxa"/>
            <w:tcBorders>
              <w:top w:val="single" w:sz="4" w:space="0" w:color="auto"/>
            </w:tcBorders>
          </w:tcPr>
          <w:p w14:paraId="395401F8" w14:textId="52B6E939"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B76C3E">
              <w:rPr>
                <w:rFonts w:ascii="Calibri" w:hAnsi="Calibri"/>
                <w:sz w:val="20"/>
                <w:szCs w:val="20"/>
              </w:rPr>
              <w:t>9709</w:t>
            </w:r>
          </w:p>
        </w:tc>
        <w:tc>
          <w:tcPr>
            <w:tcW w:w="3420" w:type="dxa"/>
            <w:tcBorders>
              <w:top w:val="single" w:sz="4" w:space="0" w:color="auto"/>
            </w:tcBorders>
          </w:tcPr>
          <w:p w14:paraId="66DC64C1" w14:textId="0F1F1CAC" w:rsidR="00803D1F" w:rsidRPr="001D0340" w:rsidRDefault="00180372" w:rsidP="0072025F">
            <w:pPr>
              <w:jc w:val="center"/>
              <w:rPr>
                <w:rFonts w:ascii="Calibri" w:hAnsi="Calibri"/>
                <w:sz w:val="20"/>
                <w:szCs w:val="20"/>
              </w:rPr>
            </w:pPr>
            <w:r>
              <w:rPr>
                <w:rFonts w:ascii="Calibri" w:hAnsi="Calibri"/>
                <w:sz w:val="20"/>
                <w:szCs w:val="20"/>
              </w:rPr>
              <w:t>100.00</w:t>
            </w:r>
            <w:r w:rsidR="00803D1F">
              <w:rPr>
                <w:rFonts w:ascii="Calibri" w:hAnsi="Calibri"/>
                <w:sz w:val="20"/>
                <w:szCs w:val="20"/>
              </w:rPr>
              <w:t>%</w:t>
            </w:r>
          </w:p>
        </w:tc>
      </w:tr>
      <w:tr w:rsidR="00803D1F" w14:paraId="2C4A3B39" w14:textId="77777777" w:rsidTr="00AC1AB2">
        <w:tc>
          <w:tcPr>
            <w:tcW w:w="2628" w:type="dxa"/>
          </w:tcPr>
          <w:p w14:paraId="0F062A6D" w14:textId="77777777" w:rsidR="00803D1F" w:rsidRPr="001D0340" w:rsidRDefault="00803D1F"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A964DC4" w14:textId="0D49BDE9"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$0.</w:t>
            </w:r>
            <w:r w:rsidR="001753E1">
              <w:rPr>
                <w:rFonts w:ascii="Calibri" w:hAnsi="Calibri"/>
                <w:sz w:val="20"/>
                <w:szCs w:val="20"/>
              </w:rPr>
              <w:t>0</w:t>
            </w:r>
            <w:r w:rsidR="00B76C3E">
              <w:rPr>
                <w:rFonts w:ascii="Calibri" w:hAnsi="Calibri"/>
                <w:sz w:val="20"/>
                <w:szCs w:val="20"/>
              </w:rPr>
              <w:t>114</w:t>
            </w:r>
          </w:p>
        </w:tc>
        <w:tc>
          <w:tcPr>
            <w:tcW w:w="1974" w:type="dxa"/>
            <w:tcBorders>
              <w:bottom w:val="single" w:sz="4" w:space="0" w:color="auto"/>
            </w:tcBorders>
          </w:tcPr>
          <w:p w14:paraId="733264EA" w14:textId="519547AE" w:rsidR="00803D1F" w:rsidRPr="001D0340" w:rsidRDefault="00D14CAB" w:rsidP="00AC1AB2">
            <w:pPr>
              <w:jc w:val="center"/>
              <w:rPr>
                <w:rFonts w:ascii="Calibri" w:hAnsi="Calibri"/>
                <w:sz w:val="20"/>
                <w:szCs w:val="20"/>
              </w:rPr>
            </w:pPr>
            <w:r>
              <w:rPr>
                <w:rFonts w:ascii="Calibri" w:hAnsi="Calibri"/>
                <w:sz w:val="20"/>
                <w:szCs w:val="20"/>
              </w:rPr>
              <w:t xml:space="preserve"> </w:t>
            </w:r>
            <w:r w:rsidR="0072025F">
              <w:rPr>
                <w:rFonts w:ascii="Calibri" w:hAnsi="Calibri"/>
                <w:sz w:val="20"/>
                <w:szCs w:val="20"/>
              </w:rPr>
              <w:t xml:space="preserve">   </w:t>
            </w:r>
            <w:r w:rsidR="00B76C3E">
              <w:rPr>
                <w:rFonts w:ascii="Calibri" w:hAnsi="Calibri"/>
                <w:sz w:val="20"/>
                <w:szCs w:val="20"/>
              </w:rPr>
              <w:t>12.24</w:t>
            </w:r>
            <w:r w:rsidR="00803D1F" w:rsidRPr="001D0340">
              <w:rPr>
                <w:rFonts w:ascii="Calibri" w:hAnsi="Calibri"/>
                <w:sz w:val="20"/>
                <w:szCs w:val="20"/>
              </w:rPr>
              <w:t>%</w:t>
            </w:r>
          </w:p>
        </w:tc>
        <w:tc>
          <w:tcPr>
            <w:tcW w:w="2700" w:type="dxa"/>
            <w:tcBorders>
              <w:bottom w:val="single" w:sz="4" w:space="0" w:color="auto"/>
            </w:tcBorders>
          </w:tcPr>
          <w:p w14:paraId="6F566A01" w14:textId="7A397F4D" w:rsidR="00803D1F" w:rsidRPr="001D0340" w:rsidRDefault="00803D1F" w:rsidP="00AC1AB2">
            <w:pPr>
              <w:tabs>
                <w:tab w:val="left" w:pos="1289"/>
              </w:tabs>
              <w:ind w:right="266"/>
              <w:jc w:val="center"/>
              <w:rPr>
                <w:rFonts w:ascii="Calibri" w:hAnsi="Calibri"/>
                <w:sz w:val="20"/>
                <w:szCs w:val="20"/>
              </w:rPr>
            </w:pPr>
            <w:r w:rsidRPr="001D0340">
              <w:rPr>
                <w:rFonts w:ascii="Calibri" w:hAnsi="Calibri"/>
                <w:sz w:val="20"/>
                <w:szCs w:val="20"/>
              </w:rPr>
              <w:t>$0</w:t>
            </w:r>
            <w:r w:rsidR="0072025F">
              <w:rPr>
                <w:rFonts w:ascii="Calibri" w:hAnsi="Calibri"/>
                <w:sz w:val="20"/>
                <w:szCs w:val="20"/>
              </w:rPr>
              <w:t>.</w:t>
            </w:r>
            <w:r w:rsidR="008F2C6B">
              <w:rPr>
                <w:rFonts w:ascii="Calibri" w:hAnsi="Calibri"/>
                <w:sz w:val="20"/>
                <w:szCs w:val="20"/>
              </w:rPr>
              <w:t>00</w:t>
            </w:r>
            <w:r w:rsidR="00180372">
              <w:rPr>
                <w:rFonts w:ascii="Calibri" w:hAnsi="Calibri"/>
                <w:sz w:val="20"/>
                <w:szCs w:val="20"/>
              </w:rPr>
              <w:t>00</w:t>
            </w:r>
          </w:p>
        </w:tc>
        <w:tc>
          <w:tcPr>
            <w:tcW w:w="3420" w:type="dxa"/>
            <w:tcBorders>
              <w:bottom w:val="single" w:sz="4" w:space="0" w:color="auto"/>
            </w:tcBorders>
          </w:tcPr>
          <w:p w14:paraId="612D9216" w14:textId="6A41E4A1" w:rsidR="00803D1F" w:rsidRPr="001D0340" w:rsidRDefault="00180372" w:rsidP="00AC1AB2">
            <w:pPr>
              <w:jc w:val="center"/>
              <w:rPr>
                <w:rFonts w:ascii="Calibri" w:hAnsi="Calibri"/>
                <w:sz w:val="20"/>
                <w:szCs w:val="20"/>
              </w:rPr>
            </w:pPr>
            <w:r>
              <w:rPr>
                <w:rFonts w:ascii="Calibri" w:hAnsi="Calibri"/>
                <w:sz w:val="20"/>
                <w:szCs w:val="20"/>
              </w:rPr>
              <w:t>0.00</w:t>
            </w:r>
            <w:r w:rsidR="00803D1F" w:rsidRPr="001D0340">
              <w:rPr>
                <w:rFonts w:ascii="Calibri" w:hAnsi="Calibri"/>
                <w:sz w:val="20"/>
                <w:szCs w:val="20"/>
              </w:rPr>
              <w:t>%</w:t>
            </w:r>
          </w:p>
        </w:tc>
      </w:tr>
      <w:tr w:rsidR="00803D1F" w14:paraId="6FE9DBAC" w14:textId="77777777" w:rsidTr="00AC1AB2">
        <w:tc>
          <w:tcPr>
            <w:tcW w:w="2628" w:type="dxa"/>
          </w:tcPr>
          <w:p w14:paraId="36CEBC65" w14:textId="77777777" w:rsidR="00803D1F" w:rsidRPr="001D0340" w:rsidRDefault="00803D1F"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41E3B7E" w14:textId="246E94C8" w:rsidR="00803D1F" w:rsidRPr="001D0340" w:rsidRDefault="00803D1F" w:rsidP="00D14CAB">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0</w:t>
            </w:r>
            <w:r w:rsidR="003E252E">
              <w:rPr>
                <w:rFonts w:ascii="Calibri" w:hAnsi="Calibri"/>
                <w:sz w:val="20"/>
                <w:szCs w:val="20"/>
              </w:rPr>
              <w:t>9</w:t>
            </w:r>
            <w:r w:rsidR="001753E1">
              <w:rPr>
                <w:rFonts w:ascii="Calibri" w:hAnsi="Calibri"/>
                <w:sz w:val="20"/>
                <w:szCs w:val="20"/>
              </w:rPr>
              <w:t>30</w:t>
            </w:r>
          </w:p>
        </w:tc>
        <w:tc>
          <w:tcPr>
            <w:tcW w:w="1974" w:type="dxa"/>
            <w:tcBorders>
              <w:top w:val="single" w:sz="4" w:space="0" w:color="auto"/>
            </w:tcBorders>
          </w:tcPr>
          <w:p w14:paraId="06DD3196" w14:textId="77777777" w:rsidR="00803D1F" w:rsidRPr="001D0340" w:rsidRDefault="00803D1F"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6EC3EEAD" w14:textId="3530C7DE"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w:t>
            </w:r>
            <w:r w:rsidR="002C1144">
              <w:rPr>
                <w:rFonts w:ascii="Calibri" w:hAnsi="Calibri"/>
                <w:sz w:val="20"/>
                <w:szCs w:val="20"/>
              </w:rPr>
              <w:t>0.</w:t>
            </w:r>
            <w:r w:rsidR="00B76C3E">
              <w:rPr>
                <w:rFonts w:ascii="Calibri" w:hAnsi="Calibri"/>
                <w:sz w:val="20"/>
                <w:szCs w:val="20"/>
              </w:rPr>
              <w:t>9709</w:t>
            </w:r>
          </w:p>
        </w:tc>
        <w:tc>
          <w:tcPr>
            <w:tcW w:w="3420" w:type="dxa"/>
            <w:tcBorders>
              <w:top w:val="single" w:sz="4" w:space="0" w:color="auto"/>
            </w:tcBorders>
          </w:tcPr>
          <w:p w14:paraId="6DA862F9" w14:textId="77777777" w:rsidR="00803D1F" w:rsidRPr="001D0340" w:rsidRDefault="00803D1F" w:rsidP="00AC1AB2">
            <w:pPr>
              <w:jc w:val="center"/>
              <w:rPr>
                <w:rFonts w:ascii="Calibri" w:hAnsi="Calibri"/>
                <w:sz w:val="20"/>
                <w:szCs w:val="20"/>
              </w:rPr>
            </w:pPr>
            <w:r w:rsidRPr="001D0340">
              <w:rPr>
                <w:rFonts w:ascii="Calibri" w:hAnsi="Calibri"/>
                <w:sz w:val="20"/>
                <w:szCs w:val="20"/>
              </w:rPr>
              <w:t>10</w:t>
            </w:r>
            <w:r>
              <w:rPr>
                <w:rFonts w:ascii="Calibri" w:hAnsi="Calibri"/>
                <w:sz w:val="20"/>
                <w:szCs w:val="20"/>
              </w:rPr>
              <w:t>0</w:t>
            </w:r>
            <w:r w:rsidRPr="001D0340">
              <w:rPr>
                <w:rFonts w:ascii="Calibri" w:hAnsi="Calibri"/>
                <w:sz w:val="20"/>
                <w:szCs w:val="20"/>
              </w:rPr>
              <w:t>.00%</w:t>
            </w:r>
          </w:p>
        </w:tc>
      </w:tr>
    </w:tbl>
    <w:p w14:paraId="799D4101" w14:textId="77777777" w:rsidR="00803D1F" w:rsidRDefault="00803D1F" w:rsidP="00803D1F"/>
    <w:p w14:paraId="20D3B661" w14:textId="77777777" w:rsidR="00803D1F" w:rsidRDefault="00803D1F" w:rsidP="00803D1F">
      <w:pPr>
        <w:rPr>
          <w:rFonts w:ascii="Calibri" w:hAnsi="Calibri"/>
          <w:sz w:val="22"/>
          <w:szCs w:val="22"/>
        </w:rPr>
      </w:pPr>
      <w:r>
        <w:rPr>
          <w:rFonts w:ascii="Calibri" w:hAnsi="Calibri"/>
          <w:sz w:val="22"/>
          <w:szCs w:val="22"/>
        </w:rPr>
        <w:t>QDIV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QDIV’s investment performance and should not be confused with “yield” or “income”.</w:t>
      </w:r>
    </w:p>
    <w:p w14:paraId="75087A2E" w14:textId="77777777" w:rsidR="00803D1F" w:rsidRDefault="00803D1F" w:rsidP="00803D1F">
      <w:pPr>
        <w:rPr>
          <w:rFonts w:ascii="Calibri" w:hAnsi="Calibri"/>
          <w:sz w:val="22"/>
          <w:szCs w:val="22"/>
        </w:rPr>
      </w:pPr>
    </w:p>
    <w:p w14:paraId="614439D5" w14:textId="522B6FA5" w:rsidR="00803D1F" w:rsidRDefault="00803D1F" w:rsidP="00803D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67C19">
        <w:rPr>
          <w:rFonts w:ascii="Calibri" w:hAnsi="Calibri"/>
          <w:b/>
          <w:sz w:val="22"/>
          <w:szCs w:val="22"/>
        </w:rPr>
        <w:t>QDIV</w:t>
      </w:r>
      <w:r>
        <w:rPr>
          <w:rFonts w:ascii="Calibri" w:hAnsi="Calibri"/>
          <w:b/>
          <w:sz w:val="22"/>
          <w:szCs w:val="22"/>
        </w:rPr>
        <w:t xml:space="preserve">’s investment experience during the remainder of the fiscal year and may be subject to changes based on tax regulations.  In early </w:t>
      </w:r>
      <w:r w:rsidR="00741CA9">
        <w:rPr>
          <w:rFonts w:ascii="Calibri" w:hAnsi="Calibri"/>
          <w:b/>
          <w:sz w:val="22"/>
          <w:szCs w:val="22"/>
        </w:rPr>
        <w:t>202</w:t>
      </w:r>
      <w:r w:rsidR="007574EB">
        <w:rPr>
          <w:rFonts w:ascii="Calibri" w:hAnsi="Calibri"/>
          <w:b/>
          <w:sz w:val="22"/>
          <w:szCs w:val="22"/>
        </w:rPr>
        <w:t>6</w:t>
      </w:r>
      <w:r>
        <w:rPr>
          <w:rFonts w:ascii="Calibri" w:hAnsi="Calibri"/>
          <w:b/>
          <w:sz w:val="22"/>
          <w:szCs w:val="22"/>
        </w:rPr>
        <w:t xml:space="preserve">, after definitive information is available, </w:t>
      </w:r>
      <w:r w:rsidRPr="00167C19">
        <w:rPr>
          <w:rFonts w:ascii="Calibri" w:hAnsi="Calibri"/>
          <w:b/>
          <w:sz w:val="22"/>
          <w:szCs w:val="22"/>
        </w:rPr>
        <w:t>QDIV</w:t>
      </w:r>
      <w:r>
        <w:rPr>
          <w:rFonts w:ascii="Calibri" w:hAnsi="Calibri"/>
          <w:b/>
          <w:sz w:val="22"/>
          <w:szCs w:val="22"/>
        </w:rPr>
        <w:t xml:space="preserve"> will send you a Form 1099-DIV for the calendar year that will inform you how to report these distributions for federal income tax purposes.</w:t>
      </w:r>
    </w:p>
    <w:p w14:paraId="116B9BCA" w14:textId="77777777" w:rsidR="00803D1F" w:rsidRDefault="00803D1F" w:rsidP="00803D1F">
      <w:pPr>
        <w:rPr>
          <w:rFonts w:ascii="Calibri" w:hAnsi="Calibri"/>
          <w:sz w:val="22"/>
          <w:szCs w:val="22"/>
        </w:rPr>
      </w:pPr>
    </w:p>
    <w:p w14:paraId="68444E13" w14:textId="77777777" w:rsidR="00803D1F" w:rsidRPr="00515A3D" w:rsidRDefault="00803D1F" w:rsidP="00803D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7429DD" w14:textId="77777777" w:rsidR="000936C6" w:rsidRPr="00515A3D" w:rsidRDefault="000936C6" w:rsidP="000936C6">
      <w:pPr>
        <w:rPr>
          <w:rFonts w:ascii="Calibri" w:hAnsi="Calibri"/>
          <w:sz w:val="22"/>
          <w:szCs w:val="22"/>
        </w:rPr>
      </w:pPr>
    </w:p>
    <w:p w14:paraId="4676B98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55083"/>
    <w:rsid w:val="000936C6"/>
    <w:rsid w:val="000E4E5B"/>
    <w:rsid w:val="001753E1"/>
    <w:rsid w:val="00180372"/>
    <w:rsid w:val="001E2307"/>
    <w:rsid w:val="0029404F"/>
    <w:rsid w:val="002C1144"/>
    <w:rsid w:val="002E5C4C"/>
    <w:rsid w:val="003668A6"/>
    <w:rsid w:val="0038098D"/>
    <w:rsid w:val="0039617B"/>
    <w:rsid w:val="003E252E"/>
    <w:rsid w:val="00436258"/>
    <w:rsid w:val="004A6FEB"/>
    <w:rsid w:val="0050335C"/>
    <w:rsid w:val="005915C4"/>
    <w:rsid w:val="005F0CEF"/>
    <w:rsid w:val="0072025F"/>
    <w:rsid w:val="0073421C"/>
    <w:rsid w:val="00741CA9"/>
    <w:rsid w:val="007574EB"/>
    <w:rsid w:val="007F571C"/>
    <w:rsid w:val="00803D1F"/>
    <w:rsid w:val="0085754D"/>
    <w:rsid w:val="008C2127"/>
    <w:rsid w:val="008D6FD4"/>
    <w:rsid w:val="008F2C6B"/>
    <w:rsid w:val="009149A6"/>
    <w:rsid w:val="0092226B"/>
    <w:rsid w:val="00940FC0"/>
    <w:rsid w:val="00950212"/>
    <w:rsid w:val="009535A5"/>
    <w:rsid w:val="00985774"/>
    <w:rsid w:val="00A4155E"/>
    <w:rsid w:val="00AB2979"/>
    <w:rsid w:val="00B54906"/>
    <w:rsid w:val="00B76C3E"/>
    <w:rsid w:val="00B946C3"/>
    <w:rsid w:val="00C0654B"/>
    <w:rsid w:val="00C1225A"/>
    <w:rsid w:val="00C313A9"/>
    <w:rsid w:val="00C43EDB"/>
    <w:rsid w:val="00C82022"/>
    <w:rsid w:val="00C8424D"/>
    <w:rsid w:val="00C875B2"/>
    <w:rsid w:val="00CC7D7B"/>
    <w:rsid w:val="00D14CAB"/>
    <w:rsid w:val="00DE6538"/>
    <w:rsid w:val="00F34155"/>
    <w:rsid w:val="00F61DDC"/>
    <w:rsid w:val="00F8477C"/>
    <w:rsid w:val="00F97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7BCE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15789">
      <w:bodyDiv w:val="1"/>
      <w:marLeft w:val="0"/>
      <w:marRight w:val="0"/>
      <w:marTop w:val="0"/>
      <w:marBottom w:val="0"/>
      <w:divBdr>
        <w:top w:val="none" w:sz="0" w:space="0" w:color="auto"/>
        <w:left w:val="none" w:sz="0" w:space="0" w:color="auto"/>
        <w:bottom w:val="none" w:sz="0" w:space="0" w:color="auto"/>
        <w:right w:val="none" w:sz="0" w:space="0" w:color="auto"/>
      </w:divBdr>
    </w:div>
    <w:div w:id="96364329">
      <w:bodyDiv w:val="1"/>
      <w:marLeft w:val="0"/>
      <w:marRight w:val="0"/>
      <w:marTop w:val="0"/>
      <w:marBottom w:val="0"/>
      <w:divBdr>
        <w:top w:val="none" w:sz="0" w:space="0" w:color="auto"/>
        <w:left w:val="none" w:sz="0" w:space="0" w:color="auto"/>
        <w:bottom w:val="none" w:sz="0" w:space="0" w:color="auto"/>
        <w:right w:val="none" w:sz="0" w:space="0" w:color="auto"/>
      </w:divBdr>
    </w:div>
    <w:div w:id="691809911">
      <w:bodyDiv w:val="1"/>
      <w:marLeft w:val="0"/>
      <w:marRight w:val="0"/>
      <w:marTop w:val="0"/>
      <w:marBottom w:val="0"/>
      <w:divBdr>
        <w:top w:val="none" w:sz="0" w:space="0" w:color="auto"/>
        <w:left w:val="none" w:sz="0" w:space="0" w:color="auto"/>
        <w:bottom w:val="none" w:sz="0" w:space="0" w:color="auto"/>
        <w:right w:val="none" w:sz="0" w:space="0" w:color="auto"/>
      </w:divBdr>
    </w:div>
    <w:div w:id="1739934502">
      <w:bodyDiv w:val="1"/>
      <w:marLeft w:val="0"/>
      <w:marRight w:val="0"/>
      <w:marTop w:val="0"/>
      <w:marBottom w:val="0"/>
      <w:divBdr>
        <w:top w:val="none" w:sz="0" w:space="0" w:color="auto"/>
        <w:left w:val="none" w:sz="0" w:space="0" w:color="auto"/>
        <w:bottom w:val="none" w:sz="0" w:space="0" w:color="auto"/>
        <w:right w:val="none" w:sz="0" w:space="0" w:color="auto"/>
      </w:divBdr>
    </w:div>
    <w:div w:id="180192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276</Words>
  <Characters>1576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2024-05-06T17:25:00Z</dcterms:created>
  <dcterms:modified xsi:type="dcterms:W3CDTF">2025-10-06T16:21:00Z</dcterms:modified>
</cp:coreProperties>
</file>