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D1A96" w14:textId="77777777" w:rsidR="00C875B2" w:rsidRPr="00515A3D" w:rsidRDefault="00C875B2" w:rsidP="00C875B2">
      <w:pPr>
        <w:rPr>
          <w:rFonts w:ascii="Calibri" w:hAnsi="Calibri"/>
          <w:b/>
        </w:rPr>
      </w:pPr>
      <w:r w:rsidRPr="00411637">
        <w:rPr>
          <w:rFonts w:ascii="Calibri" w:hAnsi="Calibri"/>
          <w:b/>
        </w:rPr>
        <w:t>Global X Variable Rate Preferred ETF</w:t>
      </w:r>
      <w:r w:rsidRPr="000367B4">
        <w:rPr>
          <w:rFonts w:ascii="Calibri" w:hAnsi="Calibri"/>
          <w:b/>
        </w:rPr>
        <w:t> </w:t>
      </w:r>
    </w:p>
    <w:p w14:paraId="48E1C655" w14:textId="77777777" w:rsidR="00C875B2" w:rsidRPr="000B254F" w:rsidRDefault="00C875B2" w:rsidP="00C875B2">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Pr="00411637">
        <w:rPr>
          <w:rFonts w:ascii="Calibri" w:hAnsi="Calibri"/>
          <w:sz w:val="22"/>
          <w:szCs w:val="22"/>
        </w:rPr>
        <w:t>37954Y376</w:t>
      </w:r>
    </w:p>
    <w:p w14:paraId="18827C8E" w14:textId="77777777" w:rsidR="00C875B2" w:rsidRPr="000B254F" w:rsidRDefault="00C875B2" w:rsidP="00C875B2">
      <w:pPr>
        <w:rPr>
          <w:rFonts w:ascii="Calibri" w:hAnsi="Calibri"/>
          <w:sz w:val="22"/>
          <w:szCs w:val="22"/>
        </w:rPr>
      </w:pPr>
      <w:r>
        <w:rPr>
          <w:rFonts w:ascii="Calibri" w:hAnsi="Calibri"/>
          <w:sz w:val="22"/>
          <w:szCs w:val="22"/>
        </w:rPr>
        <w:t>Ticker:</w:t>
      </w:r>
      <w:r>
        <w:rPr>
          <w:rFonts w:ascii="Calibri" w:hAnsi="Calibri"/>
          <w:sz w:val="22"/>
          <w:szCs w:val="22"/>
        </w:rPr>
        <w:tab/>
        <w:t>PFFV</w:t>
      </w:r>
    </w:p>
    <w:p w14:paraId="60F1069C" w14:textId="77777777" w:rsidR="00C875B2" w:rsidRPr="000B254F" w:rsidRDefault="00C875B2" w:rsidP="00C875B2">
      <w:pPr>
        <w:rPr>
          <w:rFonts w:ascii="Calibri" w:hAnsi="Calibri"/>
          <w:sz w:val="22"/>
          <w:szCs w:val="22"/>
        </w:rPr>
      </w:pPr>
    </w:p>
    <w:p w14:paraId="35497E58" w14:textId="77777777" w:rsidR="00A053D7" w:rsidRPr="00A053D7" w:rsidRDefault="004D5A16" w:rsidP="00A053D7">
      <w:pPr>
        <w:rPr>
          <w:rFonts w:ascii="Calibri" w:hAnsi="Calibri"/>
          <w:sz w:val="22"/>
          <w:szCs w:val="22"/>
        </w:rPr>
      </w:pPr>
      <w:r w:rsidRPr="004D5A16">
        <w:rPr>
          <w:rFonts w:ascii="Calibri" w:hAnsi="Calibri"/>
          <w:sz w:val="22"/>
          <w:szCs w:val="22"/>
        </w:rPr>
        <w:t>Record Date:</w:t>
      </w:r>
      <w:r w:rsidRPr="004D5A16">
        <w:rPr>
          <w:rFonts w:ascii="Calibri" w:hAnsi="Calibri"/>
          <w:sz w:val="22"/>
          <w:szCs w:val="22"/>
        </w:rPr>
        <w:tab/>
      </w:r>
      <w:r w:rsidRPr="004D5A16">
        <w:rPr>
          <w:rFonts w:ascii="Calibri" w:hAnsi="Calibri"/>
          <w:sz w:val="22"/>
          <w:szCs w:val="22"/>
        </w:rPr>
        <w:tab/>
      </w:r>
      <w:r w:rsidRPr="004D5A16">
        <w:rPr>
          <w:rFonts w:ascii="Calibri" w:hAnsi="Calibri"/>
          <w:sz w:val="22"/>
          <w:szCs w:val="22"/>
        </w:rPr>
        <w:tab/>
      </w:r>
      <w:bookmarkStart w:id="0" w:name="_Hlk197073575"/>
      <w:bookmarkStart w:id="1" w:name="_Hlk221192173"/>
      <w:r w:rsidR="00A053D7" w:rsidRPr="00A053D7">
        <w:rPr>
          <w:rFonts w:ascii="Calibri" w:hAnsi="Calibri"/>
          <w:sz w:val="22"/>
          <w:szCs w:val="22"/>
        </w:rPr>
        <w:t>February 2, 2026</w:t>
      </w:r>
    </w:p>
    <w:p w14:paraId="5F80C9A9" w14:textId="77777777" w:rsidR="00A053D7" w:rsidRPr="00A053D7" w:rsidRDefault="00A053D7" w:rsidP="00A053D7">
      <w:pPr>
        <w:rPr>
          <w:rFonts w:ascii="Calibri" w:hAnsi="Calibri"/>
          <w:sz w:val="22"/>
          <w:szCs w:val="22"/>
        </w:rPr>
      </w:pPr>
      <w:r w:rsidRPr="00A053D7">
        <w:rPr>
          <w:rFonts w:ascii="Calibri" w:hAnsi="Calibri"/>
          <w:sz w:val="22"/>
          <w:szCs w:val="22"/>
        </w:rPr>
        <w:t>Pay Date:</w:t>
      </w:r>
      <w:r w:rsidRPr="00A053D7">
        <w:rPr>
          <w:rFonts w:ascii="Calibri" w:hAnsi="Calibri"/>
          <w:sz w:val="22"/>
          <w:szCs w:val="22"/>
        </w:rPr>
        <w:tab/>
      </w:r>
      <w:r w:rsidRPr="00A053D7">
        <w:rPr>
          <w:rFonts w:ascii="Calibri" w:hAnsi="Calibri"/>
          <w:sz w:val="22"/>
          <w:szCs w:val="22"/>
        </w:rPr>
        <w:tab/>
      </w:r>
      <w:r w:rsidRPr="00A053D7">
        <w:rPr>
          <w:rFonts w:ascii="Calibri" w:hAnsi="Calibri"/>
          <w:sz w:val="22"/>
          <w:szCs w:val="22"/>
        </w:rPr>
        <w:tab/>
        <w:t>February 5, 202</w:t>
      </w:r>
      <w:bookmarkEnd w:id="0"/>
      <w:r w:rsidRPr="00A053D7">
        <w:rPr>
          <w:rFonts w:ascii="Calibri" w:hAnsi="Calibri"/>
          <w:sz w:val="22"/>
          <w:szCs w:val="22"/>
        </w:rPr>
        <w:t>6</w:t>
      </w:r>
    </w:p>
    <w:bookmarkEnd w:id="1"/>
    <w:p w14:paraId="06CCFDB3" w14:textId="6AC55479" w:rsidR="00C875B2" w:rsidRDefault="00C875B2" w:rsidP="00A053D7">
      <w:pPr>
        <w:rPr>
          <w:rFonts w:ascii="Calibri" w:hAnsi="Calibri"/>
          <w:sz w:val="22"/>
          <w:szCs w:val="22"/>
        </w:rPr>
      </w:pPr>
    </w:p>
    <w:p w14:paraId="012D768D" w14:textId="75542A5B" w:rsidR="00C875B2" w:rsidRDefault="00C875B2" w:rsidP="00C875B2">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115D13">
        <w:rPr>
          <w:rFonts w:ascii="Calibri" w:hAnsi="Calibri"/>
          <w:b/>
          <w:sz w:val="22"/>
          <w:szCs w:val="22"/>
        </w:rPr>
        <w:t>13</w:t>
      </w:r>
      <w:r w:rsidR="00C058CD">
        <w:rPr>
          <w:rFonts w:ascii="Calibri" w:hAnsi="Calibri"/>
          <w:b/>
          <w:sz w:val="22"/>
          <w:szCs w:val="22"/>
        </w:rPr>
        <w:t>7</w:t>
      </w:r>
      <w:r w:rsidR="00115D13">
        <w:rPr>
          <w:rFonts w:ascii="Calibri" w:hAnsi="Calibri"/>
          <w:b/>
          <w:sz w:val="22"/>
          <w:szCs w:val="22"/>
        </w:rPr>
        <w:t>5</w:t>
      </w:r>
    </w:p>
    <w:p w14:paraId="4829AD61" w14:textId="77777777" w:rsidR="00C875B2" w:rsidRPr="000B254F" w:rsidRDefault="00C875B2" w:rsidP="00C875B2">
      <w:pPr>
        <w:rPr>
          <w:rFonts w:ascii="Calibri" w:hAnsi="Calibri"/>
          <w:sz w:val="22"/>
          <w:szCs w:val="22"/>
        </w:rPr>
      </w:pPr>
    </w:p>
    <w:p w14:paraId="01ED37E3" w14:textId="77777777" w:rsidR="00C875B2" w:rsidRPr="000B254F" w:rsidRDefault="00C875B2" w:rsidP="00C875B2">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net realized gains and return of capital. All amounts are expressed per capital share.</w:t>
      </w:r>
    </w:p>
    <w:p w14:paraId="0485AFA6" w14:textId="77777777" w:rsidR="00C875B2" w:rsidRDefault="00C875B2" w:rsidP="00C875B2"/>
    <w:tbl>
      <w:tblPr>
        <w:tblW w:w="12168" w:type="dxa"/>
        <w:tblInd w:w="288" w:type="dxa"/>
        <w:tblLook w:val="01E0" w:firstRow="1" w:lastRow="1" w:firstColumn="1" w:lastColumn="1" w:noHBand="0" w:noVBand="0"/>
      </w:tblPr>
      <w:tblGrid>
        <w:gridCol w:w="2628"/>
        <w:gridCol w:w="1446"/>
        <w:gridCol w:w="1974"/>
        <w:gridCol w:w="2700"/>
        <w:gridCol w:w="3420"/>
      </w:tblGrid>
      <w:tr w:rsidR="00C875B2" w14:paraId="453DCB6D" w14:textId="77777777" w:rsidTr="00AC1AB2">
        <w:tc>
          <w:tcPr>
            <w:tcW w:w="2628" w:type="dxa"/>
          </w:tcPr>
          <w:p w14:paraId="17B01EEB" w14:textId="77777777" w:rsidR="00C875B2" w:rsidRPr="001D0340" w:rsidRDefault="00C875B2" w:rsidP="00AC1AB2">
            <w:pPr>
              <w:rPr>
                <w:rFonts w:ascii="Calibri" w:hAnsi="Calibri"/>
                <w:sz w:val="20"/>
                <w:szCs w:val="20"/>
              </w:rPr>
            </w:pPr>
          </w:p>
        </w:tc>
        <w:tc>
          <w:tcPr>
            <w:tcW w:w="1446" w:type="dxa"/>
            <w:tcBorders>
              <w:bottom w:val="single" w:sz="4" w:space="0" w:color="auto"/>
            </w:tcBorders>
          </w:tcPr>
          <w:p w14:paraId="5A9EDCE6" w14:textId="77777777" w:rsidR="00C875B2" w:rsidRPr="001D0340" w:rsidRDefault="00C875B2"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1B8D55B6" w14:textId="77777777" w:rsidR="00C875B2" w:rsidRPr="001D0340" w:rsidRDefault="00C875B2"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81DE35D" w14:textId="77777777" w:rsidR="00C875B2" w:rsidRPr="001D0340" w:rsidRDefault="00C875B2"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DA81BC2" w14:textId="77777777" w:rsidR="00C875B2" w:rsidRPr="001D0340" w:rsidRDefault="00C875B2"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C875B2" w14:paraId="528E845D" w14:textId="77777777" w:rsidTr="00AC1AB2">
        <w:tc>
          <w:tcPr>
            <w:tcW w:w="2628" w:type="dxa"/>
          </w:tcPr>
          <w:p w14:paraId="6EB1E84A" w14:textId="77777777" w:rsidR="00C875B2" w:rsidRPr="001D0340" w:rsidRDefault="00C875B2"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A295AF7" w14:textId="1B07226F"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$0.</w:t>
            </w:r>
            <w:r w:rsidR="00C15E0C">
              <w:rPr>
                <w:rFonts w:ascii="Calibri" w:hAnsi="Calibri"/>
                <w:sz w:val="20"/>
                <w:szCs w:val="20"/>
              </w:rPr>
              <w:t>1375</w:t>
            </w:r>
          </w:p>
        </w:tc>
        <w:tc>
          <w:tcPr>
            <w:tcW w:w="1974" w:type="dxa"/>
            <w:tcBorders>
              <w:top w:val="single" w:sz="4" w:space="0" w:color="auto"/>
            </w:tcBorders>
          </w:tcPr>
          <w:p w14:paraId="5F9387C6" w14:textId="700EEC71" w:rsidR="00C875B2" w:rsidRPr="001D0340" w:rsidRDefault="00C875B2" w:rsidP="00B55E6C">
            <w:pPr>
              <w:rPr>
                <w:rFonts w:ascii="Calibri" w:hAnsi="Calibri"/>
                <w:sz w:val="20"/>
                <w:szCs w:val="20"/>
              </w:rPr>
            </w:pPr>
            <w:r>
              <w:rPr>
                <w:rFonts w:ascii="Calibri" w:hAnsi="Calibri"/>
                <w:sz w:val="20"/>
                <w:szCs w:val="20"/>
              </w:rPr>
              <w:t xml:space="preserve">             </w:t>
            </w:r>
            <w:r w:rsidR="004D5A16">
              <w:rPr>
                <w:rFonts w:ascii="Calibri" w:hAnsi="Calibri"/>
                <w:sz w:val="20"/>
                <w:szCs w:val="20"/>
              </w:rPr>
              <w:t xml:space="preserve"> </w:t>
            </w:r>
            <w:r w:rsidR="00C15E0C">
              <w:rPr>
                <w:rFonts w:ascii="Calibri" w:hAnsi="Calibri"/>
                <w:sz w:val="20"/>
                <w:szCs w:val="20"/>
              </w:rPr>
              <w:t>100.00</w:t>
            </w:r>
            <w:r w:rsidRPr="001D0340">
              <w:rPr>
                <w:rFonts w:ascii="Calibri" w:hAnsi="Calibri"/>
                <w:sz w:val="20"/>
                <w:szCs w:val="20"/>
              </w:rPr>
              <w:t>%</w:t>
            </w:r>
          </w:p>
        </w:tc>
        <w:tc>
          <w:tcPr>
            <w:tcW w:w="2700" w:type="dxa"/>
            <w:tcBorders>
              <w:top w:val="single" w:sz="4" w:space="0" w:color="auto"/>
            </w:tcBorders>
          </w:tcPr>
          <w:p w14:paraId="39CCB329" w14:textId="577F5326" w:rsidR="00C875B2" w:rsidRPr="001D0340" w:rsidRDefault="006C0D07" w:rsidP="00B55E6C">
            <w:pPr>
              <w:tabs>
                <w:tab w:val="left" w:pos="1289"/>
              </w:tabs>
              <w:ind w:right="266"/>
              <w:jc w:val="center"/>
              <w:rPr>
                <w:rFonts w:ascii="Calibri" w:hAnsi="Calibri"/>
                <w:sz w:val="20"/>
                <w:szCs w:val="20"/>
              </w:rPr>
            </w:pPr>
            <w:r>
              <w:rPr>
                <w:rFonts w:ascii="Calibri" w:hAnsi="Calibri"/>
                <w:sz w:val="20"/>
                <w:szCs w:val="20"/>
              </w:rPr>
              <w:t>$</w:t>
            </w:r>
            <w:r w:rsidR="00C15E0C">
              <w:rPr>
                <w:rFonts w:ascii="Calibri" w:hAnsi="Calibri"/>
                <w:sz w:val="20"/>
                <w:szCs w:val="20"/>
              </w:rPr>
              <w:t>0.3914</w:t>
            </w:r>
          </w:p>
        </w:tc>
        <w:tc>
          <w:tcPr>
            <w:tcW w:w="3420" w:type="dxa"/>
            <w:tcBorders>
              <w:top w:val="single" w:sz="4" w:space="0" w:color="auto"/>
            </w:tcBorders>
          </w:tcPr>
          <w:p w14:paraId="7D020BE0" w14:textId="2DB063D1" w:rsidR="00C875B2" w:rsidRPr="001D0340" w:rsidRDefault="00C875B2" w:rsidP="00B55E6C">
            <w:pPr>
              <w:rPr>
                <w:rFonts w:ascii="Calibri" w:hAnsi="Calibri"/>
                <w:sz w:val="20"/>
                <w:szCs w:val="20"/>
              </w:rPr>
            </w:pPr>
            <w:r>
              <w:rPr>
                <w:rFonts w:ascii="Calibri" w:hAnsi="Calibri"/>
                <w:sz w:val="20"/>
                <w:szCs w:val="20"/>
              </w:rPr>
              <w:t xml:space="preserve">                         </w:t>
            </w:r>
            <w:r w:rsidR="00C15E0C">
              <w:rPr>
                <w:rFonts w:ascii="Calibri" w:hAnsi="Calibri"/>
                <w:sz w:val="20"/>
                <w:szCs w:val="20"/>
              </w:rPr>
              <w:t xml:space="preserve"> </w:t>
            </w:r>
            <w:r>
              <w:rPr>
                <w:rFonts w:ascii="Calibri" w:hAnsi="Calibri"/>
                <w:sz w:val="20"/>
                <w:szCs w:val="20"/>
              </w:rPr>
              <w:t xml:space="preserve">   </w:t>
            </w:r>
            <w:r w:rsidR="00C15E0C">
              <w:rPr>
                <w:rFonts w:ascii="Calibri" w:hAnsi="Calibri"/>
                <w:sz w:val="20"/>
                <w:szCs w:val="20"/>
              </w:rPr>
              <w:t>66.64</w:t>
            </w:r>
            <w:r w:rsidRPr="001D0340">
              <w:rPr>
                <w:rFonts w:ascii="Calibri" w:hAnsi="Calibri"/>
                <w:sz w:val="20"/>
                <w:szCs w:val="20"/>
              </w:rPr>
              <w:t>%</w:t>
            </w:r>
          </w:p>
        </w:tc>
      </w:tr>
      <w:tr w:rsidR="00C875B2" w14:paraId="4C643A76" w14:textId="77777777" w:rsidTr="00AC1AB2">
        <w:tc>
          <w:tcPr>
            <w:tcW w:w="2628" w:type="dxa"/>
          </w:tcPr>
          <w:p w14:paraId="5490EB48" w14:textId="77777777" w:rsidR="00C875B2" w:rsidRPr="001D0340" w:rsidRDefault="00C875B2"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69F17D3" w14:textId="2F26C9C6"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$0.</w:t>
            </w:r>
            <w:r w:rsidR="00C15E0C">
              <w:rPr>
                <w:rFonts w:ascii="Calibri" w:hAnsi="Calibri"/>
                <w:sz w:val="20"/>
                <w:szCs w:val="20"/>
              </w:rPr>
              <w:t>0000</w:t>
            </w:r>
          </w:p>
        </w:tc>
        <w:tc>
          <w:tcPr>
            <w:tcW w:w="1974" w:type="dxa"/>
            <w:tcBorders>
              <w:bottom w:val="single" w:sz="4" w:space="0" w:color="auto"/>
            </w:tcBorders>
          </w:tcPr>
          <w:p w14:paraId="3061DE5B" w14:textId="3B0BD318" w:rsidR="00C875B2" w:rsidRPr="001D0340" w:rsidRDefault="00C875B2" w:rsidP="00474A51">
            <w:pPr>
              <w:jc w:val="center"/>
              <w:rPr>
                <w:rFonts w:ascii="Calibri" w:hAnsi="Calibri"/>
                <w:sz w:val="20"/>
                <w:szCs w:val="20"/>
              </w:rPr>
            </w:pPr>
            <w:r>
              <w:rPr>
                <w:rFonts w:ascii="Calibri" w:hAnsi="Calibri"/>
                <w:sz w:val="20"/>
                <w:szCs w:val="20"/>
              </w:rPr>
              <w:t xml:space="preserve"> </w:t>
            </w:r>
            <w:r w:rsidR="00C15E0C">
              <w:rPr>
                <w:rFonts w:ascii="Calibri" w:hAnsi="Calibri"/>
                <w:sz w:val="20"/>
                <w:szCs w:val="20"/>
              </w:rPr>
              <w:t xml:space="preserve"> 0.00</w:t>
            </w:r>
            <w:r w:rsidR="00C058CD">
              <w:rPr>
                <w:rFonts w:ascii="Calibri" w:hAnsi="Calibri"/>
                <w:sz w:val="20"/>
                <w:szCs w:val="20"/>
              </w:rPr>
              <w:t>%</w:t>
            </w:r>
          </w:p>
        </w:tc>
        <w:tc>
          <w:tcPr>
            <w:tcW w:w="2700" w:type="dxa"/>
            <w:tcBorders>
              <w:bottom w:val="single" w:sz="4" w:space="0" w:color="auto"/>
            </w:tcBorders>
          </w:tcPr>
          <w:p w14:paraId="359C27B2" w14:textId="7E008F69"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$0.</w:t>
            </w:r>
            <w:r w:rsidR="00C15E0C">
              <w:rPr>
                <w:rFonts w:ascii="Calibri" w:hAnsi="Calibri"/>
                <w:sz w:val="20"/>
                <w:szCs w:val="20"/>
              </w:rPr>
              <w:t>1959</w:t>
            </w:r>
          </w:p>
        </w:tc>
        <w:tc>
          <w:tcPr>
            <w:tcW w:w="3420" w:type="dxa"/>
            <w:tcBorders>
              <w:bottom w:val="single" w:sz="4" w:space="0" w:color="auto"/>
            </w:tcBorders>
          </w:tcPr>
          <w:p w14:paraId="42AB9AF3" w14:textId="3E390CE4" w:rsidR="00C875B2" w:rsidRPr="001D0340" w:rsidRDefault="00C15E0C" w:rsidP="00AC1AB2">
            <w:pPr>
              <w:jc w:val="center"/>
              <w:rPr>
                <w:rFonts w:ascii="Calibri" w:hAnsi="Calibri"/>
                <w:sz w:val="20"/>
                <w:szCs w:val="20"/>
              </w:rPr>
            </w:pPr>
            <w:r>
              <w:rPr>
                <w:rFonts w:ascii="Calibri" w:hAnsi="Calibri"/>
                <w:sz w:val="20"/>
                <w:szCs w:val="20"/>
              </w:rPr>
              <w:t>33.36</w:t>
            </w:r>
            <w:r w:rsidR="00C875B2" w:rsidRPr="001D0340">
              <w:rPr>
                <w:rFonts w:ascii="Calibri" w:hAnsi="Calibri"/>
                <w:sz w:val="20"/>
                <w:szCs w:val="20"/>
              </w:rPr>
              <w:t>%</w:t>
            </w:r>
          </w:p>
        </w:tc>
      </w:tr>
      <w:tr w:rsidR="00C875B2" w14:paraId="75DE3A21" w14:textId="77777777" w:rsidTr="00AC1AB2">
        <w:tc>
          <w:tcPr>
            <w:tcW w:w="2628" w:type="dxa"/>
          </w:tcPr>
          <w:p w14:paraId="3C23A712" w14:textId="77777777" w:rsidR="00C875B2" w:rsidRPr="001D0340" w:rsidRDefault="00C875B2"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ECD2E16" w14:textId="7E71FF80" w:rsidR="00C875B2" w:rsidRPr="001D0340" w:rsidRDefault="00C875B2" w:rsidP="00F01AB6">
            <w:pPr>
              <w:tabs>
                <w:tab w:val="left" w:pos="1289"/>
              </w:tabs>
              <w:ind w:right="266"/>
              <w:jc w:val="center"/>
              <w:rPr>
                <w:rFonts w:ascii="Calibri" w:hAnsi="Calibri"/>
                <w:sz w:val="20"/>
                <w:szCs w:val="20"/>
              </w:rPr>
            </w:pPr>
            <w:r w:rsidRPr="001D0340">
              <w:rPr>
                <w:rFonts w:ascii="Calibri" w:hAnsi="Calibri"/>
                <w:sz w:val="20"/>
                <w:szCs w:val="20"/>
              </w:rPr>
              <w:t>$0.</w:t>
            </w:r>
            <w:r w:rsidR="00115D13">
              <w:rPr>
                <w:rFonts w:ascii="Calibri" w:hAnsi="Calibri"/>
                <w:sz w:val="20"/>
                <w:szCs w:val="20"/>
              </w:rPr>
              <w:t>13</w:t>
            </w:r>
            <w:r w:rsidR="00C058CD">
              <w:rPr>
                <w:rFonts w:ascii="Calibri" w:hAnsi="Calibri"/>
                <w:sz w:val="20"/>
                <w:szCs w:val="20"/>
              </w:rPr>
              <w:t>7</w:t>
            </w:r>
            <w:r w:rsidR="00115D13">
              <w:rPr>
                <w:rFonts w:ascii="Calibri" w:hAnsi="Calibri"/>
                <w:sz w:val="20"/>
                <w:szCs w:val="20"/>
              </w:rPr>
              <w:t>5</w:t>
            </w:r>
          </w:p>
        </w:tc>
        <w:tc>
          <w:tcPr>
            <w:tcW w:w="1974" w:type="dxa"/>
            <w:tcBorders>
              <w:top w:val="single" w:sz="4" w:space="0" w:color="auto"/>
            </w:tcBorders>
          </w:tcPr>
          <w:p w14:paraId="606DE5F2" w14:textId="77777777" w:rsidR="00C875B2" w:rsidRPr="001D0340" w:rsidRDefault="00C875B2"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731B5A97" w14:textId="33ACE274"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w:t>
            </w:r>
            <w:r w:rsidR="00C15E0C">
              <w:rPr>
                <w:rFonts w:ascii="Calibri" w:hAnsi="Calibri"/>
                <w:sz w:val="20"/>
                <w:szCs w:val="20"/>
              </w:rPr>
              <w:t>0.5873</w:t>
            </w:r>
          </w:p>
        </w:tc>
        <w:tc>
          <w:tcPr>
            <w:tcW w:w="3420" w:type="dxa"/>
            <w:tcBorders>
              <w:top w:val="single" w:sz="4" w:space="0" w:color="auto"/>
            </w:tcBorders>
          </w:tcPr>
          <w:p w14:paraId="7B6F3F59" w14:textId="77777777" w:rsidR="00C875B2" w:rsidRPr="001D0340" w:rsidRDefault="00C875B2" w:rsidP="00AC1AB2">
            <w:pPr>
              <w:jc w:val="center"/>
              <w:rPr>
                <w:rFonts w:ascii="Calibri" w:hAnsi="Calibri"/>
                <w:sz w:val="20"/>
                <w:szCs w:val="20"/>
              </w:rPr>
            </w:pPr>
            <w:r w:rsidRPr="001D0340">
              <w:rPr>
                <w:rFonts w:ascii="Calibri" w:hAnsi="Calibri"/>
                <w:sz w:val="20"/>
                <w:szCs w:val="20"/>
              </w:rPr>
              <w:t>100.00%</w:t>
            </w:r>
          </w:p>
        </w:tc>
      </w:tr>
    </w:tbl>
    <w:p w14:paraId="69690D7B" w14:textId="77777777" w:rsidR="00C875B2" w:rsidRDefault="00C875B2" w:rsidP="00C875B2"/>
    <w:p w14:paraId="7E370D82" w14:textId="77777777" w:rsidR="00C875B2" w:rsidRDefault="00C875B2" w:rsidP="00C875B2">
      <w:pPr>
        <w:rPr>
          <w:rFonts w:ascii="Calibri" w:hAnsi="Calibri"/>
          <w:sz w:val="22"/>
          <w:szCs w:val="22"/>
        </w:rPr>
      </w:pPr>
      <w:r>
        <w:rPr>
          <w:rFonts w:ascii="Calibri" w:hAnsi="Calibri"/>
          <w:sz w:val="22"/>
          <w:szCs w:val="22"/>
        </w:rPr>
        <w:t xml:space="preserve">PFFV currently estimates it has distributed more than its income and net realized gains;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PFFV’s investment performance and should not be confused with “yield” or “income”.</w:t>
      </w:r>
    </w:p>
    <w:p w14:paraId="210E2EA9" w14:textId="77777777" w:rsidR="00C875B2" w:rsidRDefault="00C875B2" w:rsidP="00C875B2">
      <w:pPr>
        <w:rPr>
          <w:rFonts w:ascii="Calibri" w:hAnsi="Calibri"/>
          <w:sz w:val="22"/>
          <w:szCs w:val="22"/>
        </w:rPr>
      </w:pPr>
    </w:p>
    <w:p w14:paraId="3820DBBE" w14:textId="32D58409" w:rsidR="00C875B2" w:rsidRDefault="00C875B2" w:rsidP="00C875B2">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7A65EB">
        <w:rPr>
          <w:rFonts w:ascii="Calibri" w:hAnsi="Calibri"/>
          <w:b/>
          <w:sz w:val="22"/>
          <w:szCs w:val="22"/>
        </w:rPr>
        <w:t>PFFV</w:t>
      </w:r>
      <w:r>
        <w:rPr>
          <w:rFonts w:ascii="Calibri" w:hAnsi="Calibri"/>
          <w:b/>
          <w:sz w:val="22"/>
          <w:szCs w:val="22"/>
        </w:rPr>
        <w:t xml:space="preserve">’s investment experience during the remainder of the fiscal year and may be subject to changes based on tax regulations.  In early </w:t>
      </w:r>
      <w:r w:rsidR="00DB7CDF">
        <w:rPr>
          <w:rFonts w:ascii="Calibri" w:hAnsi="Calibri"/>
          <w:b/>
          <w:sz w:val="22"/>
          <w:szCs w:val="22"/>
        </w:rPr>
        <w:t>202</w:t>
      </w:r>
      <w:r w:rsidR="003B05F4">
        <w:rPr>
          <w:rFonts w:ascii="Calibri" w:hAnsi="Calibri"/>
          <w:b/>
          <w:sz w:val="22"/>
          <w:szCs w:val="22"/>
        </w:rPr>
        <w:t>7</w:t>
      </w:r>
      <w:r>
        <w:rPr>
          <w:rFonts w:ascii="Calibri" w:hAnsi="Calibri"/>
          <w:b/>
          <w:sz w:val="22"/>
          <w:szCs w:val="22"/>
        </w:rPr>
        <w:t xml:space="preserve">, after definitive information is available, </w:t>
      </w:r>
      <w:r w:rsidRPr="007A65EB">
        <w:rPr>
          <w:rFonts w:ascii="Calibri" w:hAnsi="Calibri"/>
          <w:b/>
          <w:sz w:val="22"/>
          <w:szCs w:val="22"/>
        </w:rPr>
        <w:t>PFFV</w:t>
      </w:r>
      <w:r>
        <w:rPr>
          <w:rFonts w:ascii="Calibri" w:hAnsi="Calibri"/>
          <w:b/>
          <w:sz w:val="22"/>
          <w:szCs w:val="22"/>
        </w:rPr>
        <w:t xml:space="preserve"> will send you a Form 1099-DIV for the calendar year that will inform you how to report these distributions for federal income tax purposes.</w:t>
      </w:r>
    </w:p>
    <w:p w14:paraId="5F9AD366" w14:textId="77777777" w:rsidR="00C875B2" w:rsidRDefault="00C875B2" w:rsidP="00C875B2">
      <w:pPr>
        <w:rPr>
          <w:rFonts w:ascii="Calibri" w:hAnsi="Calibri"/>
          <w:sz w:val="22"/>
          <w:szCs w:val="22"/>
        </w:rPr>
      </w:pPr>
    </w:p>
    <w:p w14:paraId="51ACE5EB" w14:textId="77777777" w:rsidR="00C875B2" w:rsidRPr="00515A3D" w:rsidRDefault="00C875B2" w:rsidP="00C875B2">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70FD377E" w14:textId="77777777" w:rsidR="000936C6" w:rsidRPr="00515A3D" w:rsidRDefault="000936C6" w:rsidP="000936C6">
      <w:pPr>
        <w:rPr>
          <w:rFonts w:ascii="Calibri" w:hAnsi="Calibri"/>
          <w:sz w:val="22"/>
          <w:szCs w:val="22"/>
        </w:rPr>
      </w:pPr>
    </w:p>
    <w:p w14:paraId="3D46D5C8"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5486A"/>
    <w:rsid w:val="000610F6"/>
    <w:rsid w:val="000936C6"/>
    <w:rsid w:val="00115D13"/>
    <w:rsid w:val="00136286"/>
    <w:rsid w:val="001E2307"/>
    <w:rsid w:val="0022581D"/>
    <w:rsid w:val="00283C3B"/>
    <w:rsid w:val="002D6F3E"/>
    <w:rsid w:val="002E6AA8"/>
    <w:rsid w:val="00314C5E"/>
    <w:rsid w:val="00316508"/>
    <w:rsid w:val="003668A6"/>
    <w:rsid w:val="003A19A4"/>
    <w:rsid w:val="003B05F4"/>
    <w:rsid w:val="004012D0"/>
    <w:rsid w:val="00437B3B"/>
    <w:rsid w:val="00474A51"/>
    <w:rsid w:val="004C3AD8"/>
    <w:rsid w:val="004D5A16"/>
    <w:rsid w:val="005141FF"/>
    <w:rsid w:val="00571348"/>
    <w:rsid w:val="00571B15"/>
    <w:rsid w:val="00657F78"/>
    <w:rsid w:val="006C0D07"/>
    <w:rsid w:val="006D2A2B"/>
    <w:rsid w:val="007758CA"/>
    <w:rsid w:val="0085754D"/>
    <w:rsid w:val="008A304B"/>
    <w:rsid w:val="008B2FEA"/>
    <w:rsid w:val="008C2127"/>
    <w:rsid w:val="008D6FD4"/>
    <w:rsid w:val="00904203"/>
    <w:rsid w:val="009F7153"/>
    <w:rsid w:val="00A053D7"/>
    <w:rsid w:val="00A3474F"/>
    <w:rsid w:val="00A4155E"/>
    <w:rsid w:val="00AB5788"/>
    <w:rsid w:val="00AD7C4D"/>
    <w:rsid w:val="00B54906"/>
    <w:rsid w:val="00B55E6C"/>
    <w:rsid w:val="00B72E74"/>
    <w:rsid w:val="00B90A3A"/>
    <w:rsid w:val="00BE4119"/>
    <w:rsid w:val="00C058CD"/>
    <w:rsid w:val="00C0654B"/>
    <w:rsid w:val="00C1225A"/>
    <w:rsid w:val="00C15E0C"/>
    <w:rsid w:val="00C20E38"/>
    <w:rsid w:val="00C3135B"/>
    <w:rsid w:val="00C8424D"/>
    <w:rsid w:val="00C875B2"/>
    <w:rsid w:val="00DB0679"/>
    <w:rsid w:val="00DB7CDF"/>
    <w:rsid w:val="00F01AB6"/>
    <w:rsid w:val="00F559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932E8"/>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9948795">
      <w:bodyDiv w:val="1"/>
      <w:marLeft w:val="0"/>
      <w:marRight w:val="0"/>
      <w:marTop w:val="0"/>
      <w:marBottom w:val="0"/>
      <w:divBdr>
        <w:top w:val="none" w:sz="0" w:space="0" w:color="auto"/>
        <w:left w:val="none" w:sz="0" w:space="0" w:color="auto"/>
        <w:bottom w:val="none" w:sz="0" w:space="0" w:color="auto"/>
        <w:right w:val="none" w:sz="0" w:space="0" w:color="auto"/>
      </w:divBdr>
    </w:div>
    <w:div w:id="610430761">
      <w:bodyDiv w:val="1"/>
      <w:marLeft w:val="0"/>
      <w:marRight w:val="0"/>
      <w:marTop w:val="0"/>
      <w:marBottom w:val="0"/>
      <w:divBdr>
        <w:top w:val="none" w:sz="0" w:space="0" w:color="auto"/>
        <w:left w:val="none" w:sz="0" w:space="0" w:color="auto"/>
        <w:bottom w:val="none" w:sz="0" w:space="0" w:color="auto"/>
        <w:right w:val="none" w:sz="0" w:space="0" w:color="auto"/>
      </w:divBdr>
    </w:div>
    <w:div w:id="757600500">
      <w:bodyDiv w:val="1"/>
      <w:marLeft w:val="0"/>
      <w:marRight w:val="0"/>
      <w:marTop w:val="0"/>
      <w:marBottom w:val="0"/>
      <w:divBdr>
        <w:top w:val="none" w:sz="0" w:space="0" w:color="auto"/>
        <w:left w:val="none" w:sz="0" w:space="0" w:color="auto"/>
        <w:bottom w:val="none" w:sz="0" w:space="0" w:color="auto"/>
        <w:right w:val="none" w:sz="0" w:space="0" w:color="auto"/>
      </w:divBdr>
    </w:div>
    <w:div w:id="1536036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1</Pages>
  <Words>294</Words>
  <Characters>1581</Characters>
  <Application>Microsoft Office Word</Application>
  <DocSecurity>0</DocSecurity>
  <Lines>51</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24</cp:revision>
  <dcterms:created xsi:type="dcterms:W3CDTF">2024-05-06T17:24:00Z</dcterms:created>
  <dcterms:modified xsi:type="dcterms:W3CDTF">2026-02-05T19:18:00Z</dcterms:modified>
</cp:coreProperties>
</file>