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9B537" w14:textId="77777777" w:rsidR="00E03D80" w:rsidRDefault="00E03D80" w:rsidP="00E03D80">
      <w:pPr>
        <w:rPr>
          <w:rFonts w:ascii="Calibri" w:hAnsi="Calibri"/>
          <w:b/>
        </w:rPr>
      </w:pPr>
      <w:r>
        <w:rPr>
          <w:rFonts w:ascii="Calibri" w:hAnsi="Calibri"/>
          <w:b/>
        </w:rPr>
        <w:t xml:space="preserve">Global X </w:t>
      </w:r>
      <w:r w:rsidR="00921826">
        <w:rPr>
          <w:rFonts w:ascii="Calibri" w:hAnsi="Calibri"/>
          <w:b/>
        </w:rPr>
        <w:t>MLP &amp; Energy Infrastructure Covered Call ETF</w:t>
      </w:r>
      <w:r w:rsidRPr="00A2633B">
        <w:rPr>
          <w:rFonts w:ascii="Calibri" w:hAnsi="Calibri"/>
          <w:b/>
        </w:rPr>
        <w:t xml:space="preserve"> </w:t>
      </w:r>
    </w:p>
    <w:p w14:paraId="6ED9D944"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D41C5B" w:rsidRPr="00D41C5B">
        <w:rPr>
          <w:rFonts w:ascii="Calibri" w:hAnsi="Calibri"/>
          <w:sz w:val="22"/>
          <w:szCs w:val="22"/>
        </w:rPr>
        <w:t>37960A479</w:t>
      </w:r>
    </w:p>
    <w:p w14:paraId="36710130"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921826">
        <w:rPr>
          <w:rFonts w:ascii="Calibri" w:hAnsi="Calibri"/>
          <w:sz w:val="22"/>
          <w:szCs w:val="22"/>
        </w:rPr>
        <w:t>MLPD</w:t>
      </w:r>
    </w:p>
    <w:p w14:paraId="28474F1A" w14:textId="77777777" w:rsidR="00E03D80" w:rsidRPr="000B254F" w:rsidRDefault="00E03D80" w:rsidP="00E03D80">
      <w:pPr>
        <w:rPr>
          <w:rFonts w:ascii="Calibri" w:hAnsi="Calibri"/>
          <w:sz w:val="22"/>
          <w:szCs w:val="22"/>
        </w:rPr>
      </w:pPr>
    </w:p>
    <w:p w14:paraId="4893A93A" w14:textId="77777777" w:rsidR="0005613C" w:rsidRPr="0005613C" w:rsidRDefault="0005613C" w:rsidP="0005613C">
      <w:pPr>
        <w:rPr>
          <w:rFonts w:ascii="Calibri" w:hAnsi="Calibri"/>
          <w:sz w:val="22"/>
          <w:szCs w:val="22"/>
        </w:rPr>
      </w:pPr>
      <w:bookmarkStart w:id="0" w:name="_Hlk188612505"/>
      <w:r w:rsidRPr="0005613C">
        <w:rPr>
          <w:rFonts w:ascii="Calibri" w:hAnsi="Calibri"/>
          <w:sz w:val="22"/>
          <w:szCs w:val="22"/>
        </w:rPr>
        <w:t>Record Date:</w:t>
      </w:r>
      <w:r w:rsidRPr="0005613C">
        <w:rPr>
          <w:rFonts w:ascii="Calibri" w:hAnsi="Calibri"/>
          <w:sz w:val="22"/>
          <w:szCs w:val="22"/>
        </w:rPr>
        <w:tab/>
      </w:r>
      <w:r w:rsidRPr="0005613C">
        <w:rPr>
          <w:rFonts w:ascii="Calibri" w:hAnsi="Calibri"/>
          <w:sz w:val="22"/>
          <w:szCs w:val="22"/>
        </w:rPr>
        <w:tab/>
      </w:r>
      <w:r w:rsidRPr="0005613C">
        <w:rPr>
          <w:rFonts w:ascii="Calibri" w:hAnsi="Calibri"/>
          <w:sz w:val="22"/>
          <w:szCs w:val="22"/>
        </w:rPr>
        <w:tab/>
        <w:t>October 20, 2025</w:t>
      </w:r>
    </w:p>
    <w:p w14:paraId="63CFF35B" w14:textId="77777777" w:rsidR="0005613C" w:rsidRPr="0005613C" w:rsidRDefault="0005613C" w:rsidP="0005613C">
      <w:pPr>
        <w:rPr>
          <w:rFonts w:ascii="Calibri" w:hAnsi="Calibri"/>
          <w:sz w:val="22"/>
          <w:szCs w:val="22"/>
        </w:rPr>
      </w:pPr>
      <w:r w:rsidRPr="0005613C">
        <w:rPr>
          <w:rFonts w:ascii="Calibri" w:hAnsi="Calibri"/>
          <w:sz w:val="22"/>
          <w:szCs w:val="22"/>
        </w:rPr>
        <w:t>Pay Date:</w:t>
      </w:r>
      <w:r w:rsidRPr="0005613C">
        <w:rPr>
          <w:rFonts w:ascii="Calibri" w:hAnsi="Calibri"/>
          <w:sz w:val="22"/>
          <w:szCs w:val="22"/>
        </w:rPr>
        <w:tab/>
      </w:r>
      <w:r w:rsidRPr="0005613C">
        <w:rPr>
          <w:rFonts w:ascii="Calibri" w:hAnsi="Calibri"/>
          <w:sz w:val="22"/>
          <w:szCs w:val="22"/>
        </w:rPr>
        <w:tab/>
      </w:r>
      <w:r w:rsidRPr="0005613C">
        <w:rPr>
          <w:rFonts w:ascii="Calibri" w:hAnsi="Calibri"/>
          <w:sz w:val="22"/>
          <w:szCs w:val="22"/>
        </w:rPr>
        <w:tab/>
        <w:t>October 27, 2025</w:t>
      </w:r>
      <w:bookmarkEnd w:id="0"/>
    </w:p>
    <w:p w14:paraId="5B6578DB" w14:textId="77777777" w:rsidR="00E03D80" w:rsidRDefault="00E03D80" w:rsidP="00E03D80">
      <w:pPr>
        <w:rPr>
          <w:rFonts w:ascii="Calibri" w:hAnsi="Calibri"/>
          <w:sz w:val="22"/>
          <w:szCs w:val="22"/>
        </w:rPr>
      </w:pPr>
    </w:p>
    <w:p w14:paraId="5EDA55AE" w14:textId="7CF2A8EC" w:rsidR="00E03D80" w:rsidRPr="000B254F" w:rsidRDefault="00E03D80" w:rsidP="00E03D80">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00921826">
        <w:rPr>
          <w:rFonts w:ascii="Calibri" w:hAnsi="Calibri"/>
          <w:b/>
          <w:sz w:val="22"/>
          <w:szCs w:val="22"/>
        </w:rPr>
        <w:t>$</w:t>
      </w:r>
      <w:r w:rsidR="00D41C5B">
        <w:rPr>
          <w:rFonts w:ascii="Calibri" w:hAnsi="Calibri"/>
          <w:b/>
          <w:sz w:val="22"/>
          <w:szCs w:val="22"/>
        </w:rPr>
        <w:t>0</w:t>
      </w:r>
      <w:r w:rsidR="00AE49D6">
        <w:rPr>
          <w:rFonts w:ascii="Calibri" w:hAnsi="Calibri"/>
          <w:b/>
          <w:sz w:val="22"/>
          <w:szCs w:val="22"/>
        </w:rPr>
        <w:t>.</w:t>
      </w:r>
      <w:r w:rsidR="00446265">
        <w:rPr>
          <w:rFonts w:ascii="Calibri" w:hAnsi="Calibri"/>
          <w:b/>
          <w:sz w:val="22"/>
          <w:szCs w:val="22"/>
        </w:rPr>
        <w:t>2</w:t>
      </w:r>
      <w:r w:rsidR="0005613C">
        <w:rPr>
          <w:rFonts w:ascii="Calibri" w:hAnsi="Calibri"/>
          <w:b/>
          <w:sz w:val="22"/>
          <w:szCs w:val="22"/>
        </w:rPr>
        <w:t>171</w:t>
      </w:r>
    </w:p>
    <w:p w14:paraId="7915D22B" w14:textId="77777777" w:rsidR="00E03D80" w:rsidRPr="000B254F" w:rsidRDefault="00E03D80" w:rsidP="00E03D80">
      <w:pPr>
        <w:rPr>
          <w:rFonts w:ascii="Calibri" w:hAnsi="Calibri"/>
          <w:sz w:val="22"/>
          <w:szCs w:val="22"/>
        </w:rPr>
      </w:pPr>
    </w:p>
    <w:p w14:paraId="552CB348" w14:textId="77777777"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EE6AE25"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672B71A2" w14:textId="77777777" w:rsidTr="000F6411">
        <w:tc>
          <w:tcPr>
            <w:tcW w:w="2628" w:type="dxa"/>
          </w:tcPr>
          <w:p w14:paraId="62B384E0"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1BFD718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4F7F318"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735D762"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7948127"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0F8962E6" w14:textId="77777777" w:rsidTr="000F6411">
        <w:tc>
          <w:tcPr>
            <w:tcW w:w="2628" w:type="dxa"/>
          </w:tcPr>
          <w:p w14:paraId="08B34419"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0482A4D" w14:textId="7374AEC2"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446265">
              <w:rPr>
                <w:rFonts w:ascii="Calibri" w:hAnsi="Calibri"/>
                <w:sz w:val="20"/>
                <w:szCs w:val="20"/>
              </w:rPr>
              <w:t>0000</w:t>
            </w:r>
          </w:p>
        </w:tc>
        <w:tc>
          <w:tcPr>
            <w:tcW w:w="1974" w:type="dxa"/>
            <w:tcBorders>
              <w:top w:val="single" w:sz="4" w:space="0" w:color="auto"/>
            </w:tcBorders>
          </w:tcPr>
          <w:p w14:paraId="4B8BC728" w14:textId="34272781" w:rsidR="00E03D80" w:rsidRPr="001D0340" w:rsidRDefault="00167803" w:rsidP="000F6411">
            <w:pPr>
              <w:rPr>
                <w:rFonts w:ascii="Calibri" w:hAnsi="Calibri"/>
                <w:sz w:val="20"/>
                <w:szCs w:val="20"/>
              </w:rPr>
            </w:pPr>
            <w:r>
              <w:rPr>
                <w:rFonts w:ascii="Calibri" w:hAnsi="Calibri"/>
                <w:sz w:val="20"/>
                <w:szCs w:val="20"/>
              </w:rPr>
              <w:t xml:space="preserve">           </w:t>
            </w:r>
            <w:r w:rsidR="008B1010">
              <w:rPr>
                <w:rFonts w:ascii="Calibri" w:hAnsi="Calibri"/>
                <w:sz w:val="20"/>
                <w:szCs w:val="20"/>
              </w:rPr>
              <w:t xml:space="preserve"> </w:t>
            </w:r>
            <w:r w:rsidR="00446265">
              <w:rPr>
                <w:rFonts w:ascii="Calibri" w:hAnsi="Calibri"/>
                <w:sz w:val="20"/>
                <w:szCs w:val="20"/>
              </w:rPr>
              <w:t xml:space="preserve">    </w:t>
            </w:r>
            <w:r w:rsidR="00B0356B">
              <w:rPr>
                <w:rFonts w:ascii="Calibri" w:hAnsi="Calibri"/>
                <w:sz w:val="20"/>
                <w:szCs w:val="20"/>
              </w:rPr>
              <w:t>0</w:t>
            </w:r>
            <w:r w:rsidR="006C1C97">
              <w:rPr>
                <w:rFonts w:ascii="Calibri" w:hAnsi="Calibri"/>
                <w:sz w:val="20"/>
                <w:szCs w:val="20"/>
              </w:rPr>
              <w:t>.00</w:t>
            </w:r>
            <w:r w:rsidR="00E03D80" w:rsidRPr="001D0340">
              <w:rPr>
                <w:rFonts w:ascii="Calibri" w:hAnsi="Calibri"/>
                <w:sz w:val="20"/>
                <w:szCs w:val="20"/>
              </w:rPr>
              <w:t>%</w:t>
            </w:r>
          </w:p>
        </w:tc>
        <w:tc>
          <w:tcPr>
            <w:tcW w:w="2700" w:type="dxa"/>
            <w:tcBorders>
              <w:top w:val="single" w:sz="4" w:space="0" w:color="auto"/>
            </w:tcBorders>
          </w:tcPr>
          <w:p w14:paraId="4C6414AF" w14:textId="0A2263D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B0356B">
              <w:rPr>
                <w:rFonts w:ascii="Calibri" w:hAnsi="Calibri"/>
                <w:sz w:val="20"/>
                <w:szCs w:val="20"/>
              </w:rPr>
              <w:t>1</w:t>
            </w:r>
            <w:r w:rsidR="0005613C">
              <w:rPr>
                <w:rFonts w:ascii="Calibri" w:hAnsi="Calibri"/>
                <w:sz w:val="20"/>
                <w:szCs w:val="20"/>
              </w:rPr>
              <w:t>.0332</w:t>
            </w:r>
          </w:p>
        </w:tc>
        <w:tc>
          <w:tcPr>
            <w:tcW w:w="3420" w:type="dxa"/>
            <w:tcBorders>
              <w:top w:val="single" w:sz="4" w:space="0" w:color="auto"/>
            </w:tcBorders>
          </w:tcPr>
          <w:p w14:paraId="367A5E88" w14:textId="3918A18E" w:rsidR="00E03D80" w:rsidRPr="001D0340" w:rsidRDefault="00167803" w:rsidP="000F6411">
            <w:pPr>
              <w:jc w:val="center"/>
              <w:rPr>
                <w:rFonts w:ascii="Calibri" w:hAnsi="Calibri"/>
                <w:sz w:val="20"/>
                <w:szCs w:val="20"/>
              </w:rPr>
            </w:pPr>
            <w:r>
              <w:rPr>
                <w:rFonts w:ascii="Calibri" w:hAnsi="Calibri"/>
                <w:sz w:val="20"/>
                <w:szCs w:val="20"/>
              </w:rPr>
              <w:t xml:space="preserve">  </w:t>
            </w:r>
            <w:r w:rsidR="00446265">
              <w:rPr>
                <w:rFonts w:ascii="Calibri" w:hAnsi="Calibri"/>
                <w:sz w:val="20"/>
                <w:szCs w:val="20"/>
              </w:rPr>
              <w:t>3</w:t>
            </w:r>
            <w:r w:rsidR="0005613C">
              <w:rPr>
                <w:rFonts w:ascii="Calibri" w:hAnsi="Calibri"/>
                <w:sz w:val="20"/>
                <w:szCs w:val="20"/>
              </w:rPr>
              <w:t>5.44</w:t>
            </w:r>
            <w:r w:rsidR="00E03D80">
              <w:rPr>
                <w:rFonts w:ascii="Calibri" w:hAnsi="Calibri"/>
                <w:sz w:val="20"/>
                <w:szCs w:val="20"/>
              </w:rPr>
              <w:t>%</w:t>
            </w:r>
          </w:p>
        </w:tc>
      </w:tr>
      <w:tr w:rsidR="00E03D80" w14:paraId="6A59A632" w14:textId="77777777" w:rsidTr="000F6411">
        <w:tc>
          <w:tcPr>
            <w:tcW w:w="2628" w:type="dxa"/>
          </w:tcPr>
          <w:p w14:paraId="2F1074F5"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563B478" w14:textId="5A9E222B" w:rsidR="008B1010" w:rsidRPr="001D0340" w:rsidRDefault="00167803" w:rsidP="008B1010">
            <w:pPr>
              <w:tabs>
                <w:tab w:val="left" w:pos="1289"/>
              </w:tabs>
              <w:ind w:right="266"/>
              <w:jc w:val="center"/>
              <w:rPr>
                <w:rFonts w:ascii="Calibri" w:hAnsi="Calibri"/>
                <w:sz w:val="20"/>
                <w:szCs w:val="20"/>
              </w:rPr>
            </w:pPr>
            <w:r>
              <w:rPr>
                <w:rFonts w:ascii="Calibri" w:hAnsi="Calibri"/>
                <w:sz w:val="20"/>
                <w:szCs w:val="20"/>
              </w:rPr>
              <w:t>$0.</w:t>
            </w:r>
            <w:r w:rsidR="0005613C">
              <w:rPr>
                <w:rFonts w:ascii="Calibri" w:hAnsi="Calibri"/>
                <w:sz w:val="20"/>
                <w:szCs w:val="20"/>
              </w:rPr>
              <w:t>2171</w:t>
            </w:r>
          </w:p>
        </w:tc>
        <w:tc>
          <w:tcPr>
            <w:tcW w:w="1974" w:type="dxa"/>
            <w:tcBorders>
              <w:bottom w:val="single" w:sz="4" w:space="0" w:color="auto"/>
            </w:tcBorders>
          </w:tcPr>
          <w:p w14:paraId="7D0F34C9" w14:textId="56271740" w:rsidR="00E03D80" w:rsidRPr="001D0340" w:rsidRDefault="006C1C97" w:rsidP="000F6411">
            <w:pPr>
              <w:jc w:val="center"/>
              <w:rPr>
                <w:rFonts w:ascii="Calibri" w:hAnsi="Calibri"/>
                <w:sz w:val="20"/>
                <w:szCs w:val="20"/>
              </w:rPr>
            </w:pPr>
            <w:r>
              <w:rPr>
                <w:rFonts w:ascii="Calibri" w:hAnsi="Calibri"/>
                <w:sz w:val="20"/>
                <w:szCs w:val="20"/>
              </w:rPr>
              <w:t xml:space="preserve"> </w:t>
            </w:r>
            <w:r w:rsidR="00B0356B">
              <w:rPr>
                <w:rFonts w:ascii="Calibri" w:hAnsi="Calibri"/>
                <w:sz w:val="20"/>
                <w:szCs w:val="20"/>
              </w:rPr>
              <w:t xml:space="preserve"> </w:t>
            </w:r>
            <w:r>
              <w:rPr>
                <w:rFonts w:ascii="Calibri" w:hAnsi="Calibri"/>
                <w:sz w:val="20"/>
                <w:szCs w:val="20"/>
              </w:rPr>
              <w:t xml:space="preserve"> </w:t>
            </w:r>
            <w:r w:rsidR="00446265">
              <w:rPr>
                <w:rFonts w:ascii="Calibri" w:hAnsi="Calibri"/>
                <w:sz w:val="20"/>
                <w:szCs w:val="20"/>
              </w:rPr>
              <w:t>100</w:t>
            </w:r>
            <w:r w:rsidR="005A46D2">
              <w:rPr>
                <w:rFonts w:ascii="Calibri" w:hAnsi="Calibri"/>
                <w:sz w:val="20"/>
                <w:szCs w:val="20"/>
              </w:rPr>
              <w:t>.00</w:t>
            </w:r>
            <w:r w:rsidR="00E03D80" w:rsidRPr="001D0340">
              <w:rPr>
                <w:rFonts w:ascii="Calibri" w:hAnsi="Calibri"/>
                <w:sz w:val="20"/>
                <w:szCs w:val="20"/>
              </w:rPr>
              <w:t>%</w:t>
            </w:r>
          </w:p>
        </w:tc>
        <w:tc>
          <w:tcPr>
            <w:tcW w:w="2700" w:type="dxa"/>
            <w:tcBorders>
              <w:bottom w:val="single" w:sz="4" w:space="0" w:color="auto"/>
            </w:tcBorders>
          </w:tcPr>
          <w:p w14:paraId="4B68F104" w14:textId="69A7EE9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5C4563">
              <w:rPr>
                <w:rFonts w:ascii="Calibri" w:hAnsi="Calibri"/>
                <w:sz w:val="20"/>
                <w:szCs w:val="20"/>
              </w:rPr>
              <w:t>1.</w:t>
            </w:r>
            <w:r w:rsidR="0005613C">
              <w:rPr>
                <w:rFonts w:ascii="Calibri" w:hAnsi="Calibri"/>
                <w:sz w:val="20"/>
                <w:szCs w:val="20"/>
              </w:rPr>
              <w:t>8818</w:t>
            </w:r>
          </w:p>
        </w:tc>
        <w:tc>
          <w:tcPr>
            <w:tcW w:w="3420" w:type="dxa"/>
            <w:tcBorders>
              <w:bottom w:val="single" w:sz="4" w:space="0" w:color="auto"/>
            </w:tcBorders>
          </w:tcPr>
          <w:p w14:paraId="13F2F2CF" w14:textId="726DFE32" w:rsidR="00E03D80" w:rsidRPr="001D0340" w:rsidRDefault="0027307B" w:rsidP="000F6411">
            <w:pPr>
              <w:jc w:val="center"/>
              <w:rPr>
                <w:rFonts w:ascii="Calibri" w:hAnsi="Calibri"/>
                <w:sz w:val="20"/>
                <w:szCs w:val="20"/>
              </w:rPr>
            </w:pPr>
            <w:r>
              <w:rPr>
                <w:rFonts w:ascii="Calibri" w:hAnsi="Calibri"/>
                <w:sz w:val="20"/>
                <w:szCs w:val="20"/>
              </w:rPr>
              <w:t xml:space="preserve"> </w:t>
            </w:r>
            <w:r w:rsidR="00167803">
              <w:rPr>
                <w:rFonts w:ascii="Calibri" w:hAnsi="Calibri"/>
                <w:sz w:val="20"/>
                <w:szCs w:val="20"/>
              </w:rPr>
              <w:t xml:space="preserve"> </w:t>
            </w:r>
            <w:r w:rsidR="0005613C">
              <w:rPr>
                <w:rFonts w:ascii="Calibri" w:hAnsi="Calibri"/>
                <w:sz w:val="20"/>
                <w:szCs w:val="20"/>
              </w:rPr>
              <w:t>64.56</w:t>
            </w:r>
            <w:r w:rsidR="00E03D80" w:rsidRPr="001D0340">
              <w:rPr>
                <w:rFonts w:ascii="Calibri" w:hAnsi="Calibri"/>
                <w:sz w:val="20"/>
                <w:szCs w:val="20"/>
              </w:rPr>
              <w:t>%</w:t>
            </w:r>
          </w:p>
        </w:tc>
      </w:tr>
      <w:tr w:rsidR="00E03D80" w14:paraId="5EE33AB2" w14:textId="77777777" w:rsidTr="000F6411">
        <w:tc>
          <w:tcPr>
            <w:tcW w:w="2628" w:type="dxa"/>
          </w:tcPr>
          <w:p w14:paraId="0C49B272"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24F7092" w14:textId="1A01E256"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89234B">
              <w:rPr>
                <w:rFonts w:ascii="Calibri" w:hAnsi="Calibri"/>
                <w:sz w:val="20"/>
                <w:szCs w:val="20"/>
              </w:rPr>
              <w:t>2</w:t>
            </w:r>
            <w:r w:rsidR="0005613C">
              <w:rPr>
                <w:rFonts w:ascii="Calibri" w:hAnsi="Calibri"/>
                <w:sz w:val="20"/>
                <w:szCs w:val="20"/>
              </w:rPr>
              <w:t>171</w:t>
            </w:r>
          </w:p>
        </w:tc>
        <w:tc>
          <w:tcPr>
            <w:tcW w:w="1974" w:type="dxa"/>
            <w:tcBorders>
              <w:top w:val="single" w:sz="4" w:space="0" w:color="auto"/>
            </w:tcBorders>
          </w:tcPr>
          <w:p w14:paraId="3C9E4A82"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1F9D4349" w14:textId="06CA0ED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AA29F2">
              <w:rPr>
                <w:rFonts w:ascii="Calibri" w:hAnsi="Calibri"/>
                <w:sz w:val="20"/>
                <w:szCs w:val="20"/>
              </w:rPr>
              <w:t>2</w:t>
            </w:r>
            <w:r w:rsidR="00B0356B">
              <w:rPr>
                <w:rFonts w:ascii="Calibri" w:hAnsi="Calibri"/>
                <w:sz w:val="20"/>
                <w:szCs w:val="20"/>
              </w:rPr>
              <w:t>.</w:t>
            </w:r>
            <w:r w:rsidR="0005613C">
              <w:rPr>
                <w:rFonts w:ascii="Calibri" w:hAnsi="Calibri"/>
                <w:sz w:val="20"/>
                <w:szCs w:val="20"/>
              </w:rPr>
              <w:t>9150</w:t>
            </w:r>
          </w:p>
        </w:tc>
        <w:tc>
          <w:tcPr>
            <w:tcW w:w="3420" w:type="dxa"/>
            <w:tcBorders>
              <w:top w:val="single" w:sz="4" w:space="0" w:color="auto"/>
            </w:tcBorders>
          </w:tcPr>
          <w:p w14:paraId="6F2AFAC5"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E4FA47E" w14:textId="77777777" w:rsidR="00E03D80" w:rsidRDefault="00E03D80" w:rsidP="00E03D80"/>
    <w:p w14:paraId="606649D7" w14:textId="77777777" w:rsidR="00E03D80" w:rsidRDefault="00921826" w:rsidP="00E03D80">
      <w:pPr>
        <w:rPr>
          <w:rFonts w:ascii="Calibri" w:hAnsi="Calibri"/>
          <w:sz w:val="22"/>
          <w:szCs w:val="22"/>
        </w:rPr>
      </w:pPr>
      <w:r>
        <w:rPr>
          <w:rFonts w:ascii="Calibri" w:hAnsi="Calibri"/>
          <w:sz w:val="22"/>
          <w:szCs w:val="22"/>
        </w:rPr>
        <w:t xml:space="preserve">MLPD </w:t>
      </w:r>
      <w:r w:rsidR="00E03D80">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MLPD</w:t>
      </w:r>
      <w:r w:rsidR="00E03D80">
        <w:rPr>
          <w:rFonts w:ascii="Calibri" w:hAnsi="Calibri"/>
          <w:sz w:val="22"/>
          <w:szCs w:val="22"/>
        </w:rPr>
        <w:t>’s investment performance and should not be confused with “yield” or “income”.</w:t>
      </w:r>
    </w:p>
    <w:p w14:paraId="4F2BB5AA" w14:textId="77777777" w:rsidR="00E03D80" w:rsidRDefault="00E03D80" w:rsidP="00E03D80">
      <w:pPr>
        <w:rPr>
          <w:rFonts w:ascii="Calibri" w:hAnsi="Calibri"/>
          <w:sz w:val="22"/>
          <w:szCs w:val="22"/>
        </w:rPr>
      </w:pPr>
    </w:p>
    <w:p w14:paraId="5AE51E90" w14:textId="3F3B5953"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921826" w:rsidRPr="00921826">
        <w:rPr>
          <w:rFonts w:ascii="Calibri" w:hAnsi="Calibri"/>
          <w:b/>
          <w:sz w:val="22"/>
          <w:szCs w:val="22"/>
        </w:rPr>
        <w:t>MLPD</w:t>
      </w:r>
      <w:r>
        <w:rPr>
          <w:rFonts w:ascii="Calibri" w:hAnsi="Calibri"/>
          <w:b/>
          <w:sz w:val="22"/>
          <w:szCs w:val="22"/>
        </w:rPr>
        <w:t>’s investment experience during the remainder of the fiscal year and may be subject to changes based on tax regulations.  In early 202</w:t>
      </w:r>
      <w:r w:rsidR="0089234B">
        <w:rPr>
          <w:rFonts w:ascii="Calibri" w:hAnsi="Calibri"/>
          <w:b/>
          <w:sz w:val="22"/>
          <w:szCs w:val="22"/>
        </w:rPr>
        <w:t>6</w:t>
      </w:r>
      <w:r>
        <w:rPr>
          <w:rFonts w:ascii="Calibri" w:hAnsi="Calibri"/>
          <w:b/>
          <w:sz w:val="22"/>
          <w:szCs w:val="22"/>
        </w:rPr>
        <w:t xml:space="preserve">, after definitive information is available, </w:t>
      </w:r>
      <w:r w:rsidR="00921826" w:rsidRPr="00921826">
        <w:rPr>
          <w:rFonts w:ascii="Calibri" w:hAnsi="Calibri"/>
          <w:b/>
          <w:sz w:val="22"/>
          <w:szCs w:val="22"/>
        </w:rPr>
        <w:t>MLPD</w:t>
      </w:r>
      <w:r w:rsidRPr="00921826">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22D2520E" w14:textId="77777777" w:rsidR="00E03D80" w:rsidRDefault="00E03D80" w:rsidP="00E03D80">
      <w:pPr>
        <w:rPr>
          <w:rFonts w:ascii="Calibri" w:hAnsi="Calibri"/>
          <w:sz w:val="22"/>
          <w:szCs w:val="22"/>
        </w:rPr>
      </w:pPr>
    </w:p>
    <w:p w14:paraId="79A2B175"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17ED58E"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34373"/>
    <w:rsid w:val="0005613C"/>
    <w:rsid w:val="000E48CB"/>
    <w:rsid w:val="001023F2"/>
    <w:rsid w:val="00114C63"/>
    <w:rsid w:val="001228E2"/>
    <w:rsid w:val="00167803"/>
    <w:rsid w:val="001C010D"/>
    <w:rsid w:val="001D7E7E"/>
    <w:rsid w:val="00263D95"/>
    <w:rsid w:val="0027307B"/>
    <w:rsid w:val="00386E47"/>
    <w:rsid w:val="003B14B5"/>
    <w:rsid w:val="00446265"/>
    <w:rsid w:val="0048688A"/>
    <w:rsid w:val="005678F4"/>
    <w:rsid w:val="005A46D2"/>
    <w:rsid w:val="005C1358"/>
    <w:rsid w:val="005C4563"/>
    <w:rsid w:val="0061513C"/>
    <w:rsid w:val="00634FA6"/>
    <w:rsid w:val="006C1C97"/>
    <w:rsid w:val="0079466D"/>
    <w:rsid w:val="00825308"/>
    <w:rsid w:val="008272C8"/>
    <w:rsid w:val="00844EB9"/>
    <w:rsid w:val="00857E97"/>
    <w:rsid w:val="00891A26"/>
    <w:rsid w:val="0089234B"/>
    <w:rsid w:val="008B1010"/>
    <w:rsid w:val="008D3D18"/>
    <w:rsid w:val="00921826"/>
    <w:rsid w:val="009325D3"/>
    <w:rsid w:val="00947F1F"/>
    <w:rsid w:val="009663CE"/>
    <w:rsid w:val="009A17FC"/>
    <w:rsid w:val="00A950E0"/>
    <w:rsid w:val="00AA29F2"/>
    <w:rsid w:val="00AE49D6"/>
    <w:rsid w:val="00B0356B"/>
    <w:rsid w:val="00BE446C"/>
    <w:rsid w:val="00C65192"/>
    <w:rsid w:val="00D41C5B"/>
    <w:rsid w:val="00DF62DC"/>
    <w:rsid w:val="00DF76DF"/>
    <w:rsid w:val="00E03D80"/>
    <w:rsid w:val="00EA4DA2"/>
    <w:rsid w:val="00F0786E"/>
    <w:rsid w:val="00F259B4"/>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797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4738">
      <w:bodyDiv w:val="1"/>
      <w:marLeft w:val="0"/>
      <w:marRight w:val="0"/>
      <w:marTop w:val="0"/>
      <w:marBottom w:val="0"/>
      <w:divBdr>
        <w:top w:val="none" w:sz="0" w:space="0" w:color="auto"/>
        <w:left w:val="none" w:sz="0" w:space="0" w:color="auto"/>
        <w:bottom w:val="none" w:sz="0" w:space="0" w:color="auto"/>
        <w:right w:val="none" w:sz="0" w:space="0" w:color="auto"/>
      </w:divBdr>
    </w:div>
    <w:div w:id="179046139">
      <w:bodyDiv w:val="1"/>
      <w:marLeft w:val="0"/>
      <w:marRight w:val="0"/>
      <w:marTop w:val="0"/>
      <w:marBottom w:val="0"/>
      <w:divBdr>
        <w:top w:val="none" w:sz="0" w:space="0" w:color="auto"/>
        <w:left w:val="none" w:sz="0" w:space="0" w:color="auto"/>
        <w:bottom w:val="none" w:sz="0" w:space="0" w:color="auto"/>
        <w:right w:val="none" w:sz="0" w:space="0" w:color="auto"/>
      </w:divBdr>
    </w:div>
    <w:div w:id="188419311">
      <w:bodyDiv w:val="1"/>
      <w:marLeft w:val="0"/>
      <w:marRight w:val="0"/>
      <w:marTop w:val="0"/>
      <w:marBottom w:val="0"/>
      <w:divBdr>
        <w:top w:val="none" w:sz="0" w:space="0" w:color="auto"/>
        <w:left w:val="none" w:sz="0" w:space="0" w:color="auto"/>
        <w:bottom w:val="none" w:sz="0" w:space="0" w:color="auto"/>
        <w:right w:val="none" w:sz="0" w:space="0" w:color="auto"/>
      </w:divBdr>
    </w:div>
    <w:div w:id="510224847">
      <w:bodyDiv w:val="1"/>
      <w:marLeft w:val="0"/>
      <w:marRight w:val="0"/>
      <w:marTop w:val="0"/>
      <w:marBottom w:val="0"/>
      <w:divBdr>
        <w:top w:val="none" w:sz="0" w:space="0" w:color="auto"/>
        <w:left w:val="none" w:sz="0" w:space="0" w:color="auto"/>
        <w:bottom w:val="none" w:sz="0" w:space="0" w:color="auto"/>
        <w:right w:val="none" w:sz="0" w:space="0" w:color="auto"/>
      </w:divBdr>
    </w:div>
    <w:div w:id="521668810">
      <w:bodyDiv w:val="1"/>
      <w:marLeft w:val="0"/>
      <w:marRight w:val="0"/>
      <w:marTop w:val="0"/>
      <w:marBottom w:val="0"/>
      <w:divBdr>
        <w:top w:val="none" w:sz="0" w:space="0" w:color="auto"/>
        <w:left w:val="none" w:sz="0" w:space="0" w:color="auto"/>
        <w:bottom w:val="none" w:sz="0" w:space="0" w:color="auto"/>
        <w:right w:val="none" w:sz="0" w:space="0" w:color="auto"/>
      </w:divBdr>
    </w:div>
    <w:div w:id="526022613">
      <w:bodyDiv w:val="1"/>
      <w:marLeft w:val="0"/>
      <w:marRight w:val="0"/>
      <w:marTop w:val="0"/>
      <w:marBottom w:val="0"/>
      <w:divBdr>
        <w:top w:val="none" w:sz="0" w:space="0" w:color="auto"/>
        <w:left w:val="none" w:sz="0" w:space="0" w:color="auto"/>
        <w:bottom w:val="none" w:sz="0" w:space="0" w:color="auto"/>
        <w:right w:val="none" w:sz="0" w:space="0" w:color="auto"/>
      </w:divBdr>
    </w:div>
    <w:div w:id="622926137">
      <w:bodyDiv w:val="1"/>
      <w:marLeft w:val="0"/>
      <w:marRight w:val="0"/>
      <w:marTop w:val="0"/>
      <w:marBottom w:val="0"/>
      <w:divBdr>
        <w:top w:val="none" w:sz="0" w:space="0" w:color="auto"/>
        <w:left w:val="none" w:sz="0" w:space="0" w:color="auto"/>
        <w:bottom w:val="none" w:sz="0" w:space="0" w:color="auto"/>
        <w:right w:val="none" w:sz="0" w:space="0" w:color="auto"/>
      </w:divBdr>
    </w:div>
    <w:div w:id="788473109">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01924247">
      <w:bodyDiv w:val="1"/>
      <w:marLeft w:val="0"/>
      <w:marRight w:val="0"/>
      <w:marTop w:val="0"/>
      <w:marBottom w:val="0"/>
      <w:divBdr>
        <w:top w:val="none" w:sz="0" w:space="0" w:color="auto"/>
        <w:left w:val="none" w:sz="0" w:space="0" w:color="auto"/>
        <w:bottom w:val="none" w:sz="0" w:space="0" w:color="auto"/>
        <w:right w:val="none" w:sz="0" w:space="0" w:color="auto"/>
      </w:divBdr>
    </w:div>
    <w:div w:id="1015958578">
      <w:bodyDiv w:val="1"/>
      <w:marLeft w:val="0"/>
      <w:marRight w:val="0"/>
      <w:marTop w:val="0"/>
      <w:marBottom w:val="0"/>
      <w:divBdr>
        <w:top w:val="none" w:sz="0" w:space="0" w:color="auto"/>
        <w:left w:val="none" w:sz="0" w:space="0" w:color="auto"/>
        <w:bottom w:val="none" w:sz="0" w:space="0" w:color="auto"/>
        <w:right w:val="none" w:sz="0" w:space="0" w:color="auto"/>
      </w:divBdr>
    </w:div>
    <w:div w:id="1045330238">
      <w:bodyDiv w:val="1"/>
      <w:marLeft w:val="0"/>
      <w:marRight w:val="0"/>
      <w:marTop w:val="0"/>
      <w:marBottom w:val="0"/>
      <w:divBdr>
        <w:top w:val="none" w:sz="0" w:space="0" w:color="auto"/>
        <w:left w:val="none" w:sz="0" w:space="0" w:color="auto"/>
        <w:bottom w:val="none" w:sz="0" w:space="0" w:color="auto"/>
        <w:right w:val="none" w:sz="0" w:space="0" w:color="auto"/>
      </w:divBdr>
    </w:div>
    <w:div w:id="1252010633">
      <w:bodyDiv w:val="1"/>
      <w:marLeft w:val="0"/>
      <w:marRight w:val="0"/>
      <w:marTop w:val="0"/>
      <w:marBottom w:val="0"/>
      <w:divBdr>
        <w:top w:val="none" w:sz="0" w:space="0" w:color="auto"/>
        <w:left w:val="none" w:sz="0" w:space="0" w:color="auto"/>
        <w:bottom w:val="none" w:sz="0" w:space="0" w:color="auto"/>
        <w:right w:val="none" w:sz="0" w:space="0" w:color="auto"/>
      </w:divBdr>
    </w:div>
    <w:div w:id="1457679159">
      <w:bodyDiv w:val="1"/>
      <w:marLeft w:val="0"/>
      <w:marRight w:val="0"/>
      <w:marTop w:val="0"/>
      <w:marBottom w:val="0"/>
      <w:divBdr>
        <w:top w:val="none" w:sz="0" w:space="0" w:color="auto"/>
        <w:left w:val="none" w:sz="0" w:space="0" w:color="auto"/>
        <w:bottom w:val="none" w:sz="0" w:space="0" w:color="auto"/>
        <w:right w:val="none" w:sz="0" w:space="0" w:color="auto"/>
      </w:divBdr>
    </w:div>
    <w:div w:id="1511917216">
      <w:bodyDiv w:val="1"/>
      <w:marLeft w:val="0"/>
      <w:marRight w:val="0"/>
      <w:marTop w:val="0"/>
      <w:marBottom w:val="0"/>
      <w:divBdr>
        <w:top w:val="none" w:sz="0" w:space="0" w:color="auto"/>
        <w:left w:val="none" w:sz="0" w:space="0" w:color="auto"/>
        <w:bottom w:val="none" w:sz="0" w:space="0" w:color="auto"/>
        <w:right w:val="none" w:sz="0" w:space="0" w:color="auto"/>
      </w:divBdr>
    </w:div>
    <w:div w:id="1571039309">
      <w:bodyDiv w:val="1"/>
      <w:marLeft w:val="0"/>
      <w:marRight w:val="0"/>
      <w:marTop w:val="0"/>
      <w:marBottom w:val="0"/>
      <w:divBdr>
        <w:top w:val="none" w:sz="0" w:space="0" w:color="auto"/>
        <w:left w:val="none" w:sz="0" w:space="0" w:color="auto"/>
        <w:bottom w:val="none" w:sz="0" w:space="0" w:color="auto"/>
        <w:right w:val="none" w:sz="0" w:space="0" w:color="auto"/>
      </w:divBdr>
    </w:div>
    <w:div w:id="1627809116">
      <w:bodyDiv w:val="1"/>
      <w:marLeft w:val="0"/>
      <w:marRight w:val="0"/>
      <w:marTop w:val="0"/>
      <w:marBottom w:val="0"/>
      <w:divBdr>
        <w:top w:val="none" w:sz="0" w:space="0" w:color="auto"/>
        <w:left w:val="none" w:sz="0" w:space="0" w:color="auto"/>
        <w:bottom w:val="none" w:sz="0" w:space="0" w:color="auto"/>
        <w:right w:val="none" w:sz="0" w:space="0" w:color="auto"/>
      </w:divBdr>
    </w:div>
    <w:div w:id="1645430921">
      <w:bodyDiv w:val="1"/>
      <w:marLeft w:val="0"/>
      <w:marRight w:val="0"/>
      <w:marTop w:val="0"/>
      <w:marBottom w:val="0"/>
      <w:divBdr>
        <w:top w:val="none" w:sz="0" w:space="0" w:color="auto"/>
        <w:left w:val="none" w:sz="0" w:space="0" w:color="auto"/>
        <w:bottom w:val="none" w:sz="0" w:space="0" w:color="auto"/>
        <w:right w:val="none" w:sz="0" w:space="0" w:color="auto"/>
      </w:divBdr>
    </w:div>
    <w:div w:id="1782262677">
      <w:bodyDiv w:val="1"/>
      <w:marLeft w:val="0"/>
      <w:marRight w:val="0"/>
      <w:marTop w:val="0"/>
      <w:marBottom w:val="0"/>
      <w:divBdr>
        <w:top w:val="none" w:sz="0" w:space="0" w:color="auto"/>
        <w:left w:val="none" w:sz="0" w:space="0" w:color="auto"/>
        <w:bottom w:val="none" w:sz="0" w:space="0" w:color="auto"/>
        <w:right w:val="none" w:sz="0" w:space="0" w:color="auto"/>
      </w:divBdr>
    </w:div>
    <w:div w:id="1942839545">
      <w:bodyDiv w:val="1"/>
      <w:marLeft w:val="0"/>
      <w:marRight w:val="0"/>
      <w:marTop w:val="0"/>
      <w:marBottom w:val="0"/>
      <w:divBdr>
        <w:top w:val="none" w:sz="0" w:space="0" w:color="auto"/>
        <w:left w:val="none" w:sz="0" w:space="0" w:color="auto"/>
        <w:bottom w:val="none" w:sz="0" w:space="0" w:color="auto"/>
        <w:right w:val="none" w:sz="0" w:space="0" w:color="auto"/>
      </w:divBdr>
    </w:div>
    <w:div w:id="21260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2024-05-06T17:50:00Z</dcterms:created>
  <dcterms:modified xsi:type="dcterms:W3CDTF">2025-10-21T15:45:00Z</dcterms:modified>
</cp:coreProperties>
</file>