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9B537" w14:textId="77777777" w:rsidR="00E03D80" w:rsidRDefault="00E03D80" w:rsidP="00E03D80">
      <w:pPr>
        <w:rPr>
          <w:rFonts w:ascii="Calibri" w:hAnsi="Calibri"/>
          <w:b/>
        </w:rPr>
      </w:pPr>
      <w:r>
        <w:rPr>
          <w:rFonts w:ascii="Calibri" w:hAnsi="Calibri"/>
          <w:b/>
        </w:rPr>
        <w:t xml:space="preserve">Global X </w:t>
      </w:r>
      <w:r w:rsidR="00921826">
        <w:rPr>
          <w:rFonts w:ascii="Calibri" w:hAnsi="Calibri"/>
          <w:b/>
        </w:rPr>
        <w:t>MLP &amp; Energy Infrastructure Covered Call ETF</w:t>
      </w:r>
      <w:r w:rsidRPr="00A2633B">
        <w:rPr>
          <w:rFonts w:ascii="Calibri" w:hAnsi="Calibri"/>
          <w:b/>
        </w:rPr>
        <w:t xml:space="preserve"> </w:t>
      </w:r>
    </w:p>
    <w:p w14:paraId="6ED9D944" w14:textId="77777777" w:rsidR="00E03D80" w:rsidRPr="000B254F" w:rsidRDefault="00E03D80" w:rsidP="00E03D80">
      <w:pPr>
        <w:rPr>
          <w:rFonts w:ascii="Calibri" w:hAnsi="Calibri"/>
          <w:sz w:val="22"/>
          <w:szCs w:val="22"/>
        </w:rPr>
      </w:pPr>
      <w:r>
        <w:rPr>
          <w:rFonts w:ascii="Calibri" w:hAnsi="Calibri"/>
          <w:sz w:val="22"/>
          <w:szCs w:val="22"/>
        </w:rPr>
        <w:t>Cusip:</w:t>
      </w:r>
      <w:r>
        <w:rPr>
          <w:rFonts w:ascii="Calibri" w:hAnsi="Calibri"/>
          <w:sz w:val="22"/>
          <w:szCs w:val="22"/>
        </w:rPr>
        <w:tab/>
      </w:r>
      <w:r w:rsidR="00D41C5B" w:rsidRPr="00D41C5B">
        <w:rPr>
          <w:rFonts w:ascii="Calibri" w:hAnsi="Calibri"/>
          <w:sz w:val="22"/>
          <w:szCs w:val="22"/>
        </w:rPr>
        <w:t>37960A479</w:t>
      </w:r>
    </w:p>
    <w:p w14:paraId="36710130" w14:textId="77777777" w:rsidR="00E03D80" w:rsidRPr="000B254F" w:rsidRDefault="00E03D80" w:rsidP="00E03D80">
      <w:pPr>
        <w:rPr>
          <w:rFonts w:ascii="Calibri" w:hAnsi="Calibri"/>
          <w:sz w:val="22"/>
          <w:szCs w:val="22"/>
        </w:rPr>
      </w:pPr>
      <w:r>
        <w:rPr>
          <w:rFonts w:ascii="Calibri" w:hAnsi="Calibri"/>
          <w:sz w:val="22"/>
          <w:szCs w:val="22"/>
        </w:rPr>
        <w:t>Ticker:</w:t>
      </w:r>
      <w:r>
        <w:rPr>
          <w:rFonts w:ascii="Calibri" w:hAnsi="Calibri"/>
          <w:sz w:val="22"/>
          <w:szCs w:val="22"/>
        </w:rPr>
        <w:tab/>
      </w:r>
      <w:r w:rsidR="00921826">
        <w:rPr>
          <w:rFonts w:ascii="Calibri" w:hAnsi="Calibri"/>
          <w:sz w:val="22"/>
          <w:szCs w:val="22"/>
        </w:rPr>
        <w:t>MLPD</w:t>
      </w:r>
    </w:p>
    <w:p w14:paraId="28474F1A" w14:textId="77777777" w:rsidR="00E03D80" w:rsidRPr="000B254F" w:rsidRDefault="00E03D80" w:rsidP="00E03D80">
      <w:pPr>
        <w:rPr>
          <w:rFonts w:ascii="Calibri" w:hAnsi="Calibri"/>
          <w:sz w:val="22"/>
          <w:szCs w:val="22"/>
        </w:rPr>
      </w:pPr>
    </w:p>
    <w:p w14:paraId="1949970F" w14:textId="77777777" w:rsidR="00D15354" w:rsidRPr="00D15354" w:rsidRDefault="00D15354" w:rsidP="00D15354">
      <w:pPr>
        <w:rPr>
          <w:rFonts w:ascii="Calibri" w:hAnsi="Calibri"/>
          <w:sz w:val="22"/>
          <w:szCs w:val="22"/>
        </w:rPr>
      </w:pPr>
      <w:bookmarkStart w:id="0" w:name="_Hlk188612505"/>
      <w:r w:rsidRPr="00D15354">
        <w:rPr>
          <w:rFonts w:ascii="Calibri" w:hAnsi="Calibri"/>
          <w:sz w:val="22"/>
          <w:szCs w:val="22"/>
        </w:rPr>
        <w:t>Record Date:</w:t>
      </w:r>
      <w:r w:rsidRPr="00D15354">
        <w:rPr>
          <w:rFonts w:ascii="Calibri" w:hAnsi="Calibri"/>
          <w:sz w:val="22"/>
          <w:szCs w:val="22"/>
        </w:rPr>
        <w:tab/>
      </w:r>
      <w:r w:rsidRPr="00D15354">
        <w:rPr>
          <w:rFonts w:ascii="Calibri" w:hAnsi="Calibri"/>
          <w:sz w:val="22"/>
          <w:szCs w:val="22"/>
        </w:rPr>
        <w:tab/>
      </w:r>
      <w:r w:rsidRPr="00D15354">
        <w:rPr>
          <w:rFonts w:ascii="Calibri" w:hAnsi="Calibri"/>
          <w:sz w:val="22"/>
          <w:szCs w:val="22"/>
        </w:rPr>
        <w:tab/>
        <w:t>March 23, 2026</w:t>
      </w:r>
    </w:p>
    <w:p w14:paraId="3734CB87" w14:textId="77777777" w:rsidR="00D15354" w:rsidRPr="00D15354" w:rsidRDefault="00D15354" w:rsidP="00D15354">
      <w:pPr>
        <w:rPr>
          <w:rFonts w:ascii="Calibri" w:hAnsi="Calibri"/>
          <w:sz w:val="22"/>
          <w:szCs w:val="22"/>
        </w:rPr>
      </w:pPr>
      <w:r w:rsidRPr="00D15354">
        <w:rPr>
          <w:rFonts w:ascii="Calibri" w:hAnsi="Calibri"/>
          <w:sz w:val="22"/>
          <w:szCs w:val="22"/>
        </w:rPr>
        <w:t>Pay Date:</w:t>
      </w:r>
      <w:r w:rsidRPr="00D15354">
        <w:rPr>
          <w:rFonts w:ascii="Calibri" w:hAnsi="Calibri"/>
          <w:sz w:val="22"/>
          <w:szCs w:val="22"/>
        </w:rPr>
        <w:tab/>
      </w:r>
      <w:r w:rsidRPr="00D15354">
        <w:rPr>
          <w:rFonts w:ascii="Calibri" w:hAnsi="Calibri"/>
          <w:sz w:val="22"/>
          <w:szCs w:val="22"/>
        </w:rPr>
        <w:tab/>
      </w:r>
      <w:r w:rsidRPr="00D15354">
        <w:rPr>
          <w:rFonts w:ascii="Calibri" w:hAnsi="Calibri"/>
          <w:sz w:val="22"/>
          <w:szCs w:val="22"/>
        </w:rPr>
        <w:tab/>
        <w:t>March 26, 2026</w:t>
      </w:r>
      <w:bookmarkEnd w:id="0"/>
    </w:p>
    <w:p w14:paraId="5B6578DB" w14:textId="77777777" w:rsidR="00E03D80" w:rsidRDefault="00E03D80" w:rsidP="00E03D80">
      <w:pPr>
        <w:rPr>
          <w:rFonts w:ascii="Calibri" w:hAnsi="Calibri"/>
          <w:sz w:val="22"/>
          <w:szCs w:val="22"/>
        </w:rPr>
      </w:pPr>
    </w:p>
    <w:p w14:paraId="5EDA55AE" w14:textId="2B6D2B05" w:rsidR="00E03D80" w:rsidRPr="000B254F" w:rsidRDefault="00E03D80" w:rsidP="00E03D80">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00921826">
        <w:rPr>
          <w:rFonts w:ascii="Calibri" w:hAnsi="Calibri"/>
          <w:b/>
          <w:sz w:val="22"/>
          <w:szCs w:val="22"/>
        </w:rPr>
        <w:t>$</w:t>
      </w:r>
      <w:r w:rsidR="00D41C5B">
        <w:rPr>
          <w:rFonts w:ascii="Calibri" w:hAnsi="Calibri"/>
          <w:b/>
          <w:sz w:val="22"/>
          <w:szCs w:val="22"/>
        </w:rPr>
        <w:t>0</w:t>
      </w:r>
      <w:r w:rsidR="00AE49D6">
        <w:rPr>
          <w:rFonts w:ascii="Calibri" w:hAnsi="Calibri"/>
          <w:b/>
          <w:sz w:val="22"/>
          <w:szCs w:val="22"/>
        </w:rPr>
        <w:t>.</w:t>
      </w:r>
      <w:r w:rsidR="00D15354">
        <w:rPr>
          <w:rFonts w:ascii="Calibri" w:hAnsi="Calibri"/>
          <w:b/>
          <w:sz w:val="22"/>
          <w:szCs w:val="22"/>
        </w:rPr>
        <w:t>2563</w:t>
      </w:r>
    </w:p>
    <w:p w14:paraId="7915D22B" w14:textId="77777777" w:rsidR="00E03D80" w:rsidRPr="000B254F" w:rsidRDefault="00E03D80" w:rsidP="00E03D80">
      <w:pPr>
        <w:rPr>
          <w:rFonts w:ascii="Calibri" w:hAnsi="Calibri"/>
          <w:sz w:val="22"/>
          <w:szCs w:val="22"/>
        </w:rPr>
      </w:pPr>
    </w:p>
    <w:p w14:paraId="552CB348" w14:textId="2DF0F1E9" w:rsidR="00E03D80" w:rsidRPr="000B254F" w:rsidRDefault="00E03D80" w:rsidP="00E03D80">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38206F">
        <w:rPr>
          <w:rFonts w:ascii="Calibri" w:hAnsi="Calibri"/>
          <w:sz w:val="22"/>
          <w:szCs w:val="22"/>
        </w:rPr>
        <w:t xml:space="preserve"> </w:t>
      </w:r>
      <w:r w:rsidRPr="000B254F">
        <w:rPr>
          <w:rFonts w:ascii="Calibri" w:hAnsi="Calibri"/>
          <w:sz w:val="22"/>
          <w:szCs w:val="22"/>
        </w:rPr>
        <w:t>and return of capital. All amounts are expressed per capital share.</w:t>
      </w:r>
    </w:p>
    <w:p w14:paraId="2EE6AE25" w14:textId="77777777" w:rsidR="00E03D80" w:rsidRDefault="00E03D80" w:rsidP="00E03D80"/>
    <w:tbl>
      <w:tblPr>
        <w:tblW w:w="12168" w:type="dxa"/>
        <w:tblInd w:w="288" w:type="dxa"/>
        <w:tblLook w:val="01E0" w:firstRow="1" w:lastRow="1" w:firstColumn="1" w:lastColumn="1" w:noHBand="0" w:noVBand="0"/>
      </w:tblPr>
      <w:tblGrid>
        <w:gridCol w:w="2628"/>
        <w:gridCol w:w="1446"/>
        <w:gridCol w:w="1974"/>
        <w:gridCol w:w="2700"/>
        <w:gridCol w:w="3420"/>
      </w:tblGrid>
      <w:tr w:rsidR="00E03D80" w14:paraId="672B71A2" w14:textId="77777777" w:rsidTr="000F6411">
        <w:tc>
          <w:tcPr>
            <w:tcW w:w="2628" w:type="dxa"/>
          </w:tcPr>
          <w:p w14:paraId="62B384E0" w14:textId="77777777" w:rsidR="00E03D80" w:rsidRPr="001D0340" w:rsidRDefault="00E03D80" w:rsidP="000F6411">
            <w:pPr>
              <w:rPr>
                <w:rFonts w:ascii="Calibri" w:hAnsi="Calibri"/>
                <w:sz w:val="20"/>
                <w:szCs w:val="20"/>
              </w:rPr>
            </w:pPr>
          </w:p>
        </w:tc>
        <w:tc>
          <w:tcPr>
            <w:tcW w:w="1446" w:type="dxa"/>
            <w:tcBorders>
              <w:bottom w:val="single" w:sz="4" w:space="0" w:color="auto"/>
            </w:tcBorders>
          </w:tcPr>
          <w:p w14:paraId="1BFD7180" w14:textId="77777777"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4F7F318"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735D762" w14:textId="77777777" w:rsidR="00E03D80" w:rsidRPr="001D0340" w:rsidRDefault="00E03D80"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7948127" w14:textId="77777777" w:rsidR="00E03D80" w:rsidRPr="001D0340" w:rsidRDefault="00E03D80"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E03D80" w14:paraId="0F8962E6" w14:textId="77777777" w:rsidTr="000F6411">
        <w:tc>
          <w:tcPr>
            <w:tcW w:w="2628" w:type="dxa"/>
          </w:tcPr>
          <w:p w14:paraId="08B34419" w14:textId="77777777" w:rsidR="00E03D80" w:rsidRPr="001D0340" w:rsidRDefault="00E03D80"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0482A4D" w14:textId="7CDA246C"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D15354">
              <w:rPr>
                <w:rFonts w:ascii="Calibri" w:hAnsi="Calibri"/>
                <w:sz w:val="20"/>
                <w:szCs w:val="20"/>
              </w:rPr>
              <w:t>0000</w:t>
            </w:r>
          </w:p>
        </w:tc>
        <w:tc>
          <w:tcPr>
            <w:tcW w:w="1974" w:type="dxa"/>
            <w:tcBorders>
              <w:top w:val="single" w:sz="4" w:space="0" w:color="auto"/>
            </w:tcBorders>
          </w:tcPr>
          <w:p w14:paraId="4B8BC728" w14:textId="186543C0" w:rsidR="00E03D80" w:rsidRPr="001D0340" w:rsidRDefault="00167803" w:rsidP="000F6411">
            <w:pPr>
              <w:rPr>
                <w:rFonts w:ascii="Calibri" w:hAnsi="Calibri"/>
                <w:sz w:val="20"/>
                <w:szCs w:val="20"/>
              </w:rPr>
            </w:pPr>
            <w:r>
              <w:rPr>
                <w:rFonts w:ascii="Calibri" w:hAnsi="Calibri"/>
                <w:sz w:val="20"/>
                <w:szCs w:val="20"/>
              </w:rPr>
              <w:t xml:space="preserve">           </w:t>
            </w:r>
            <w:r w:rsidR="008B1010">
              <w:rPr>
                <w:rFonts w:ascii="Calibri" w:hAnsi="Calibri"/>
                <w:sz w:val="20"/>
                <w:szCs w:val="20"/>
              </w:rPr>
              <w:t xml:space="preserve"> </w:t>
            </w:r>
            <w:r w:rsidR="00420302">
              <w:rPr>
                <w:rFonts w:ascii="Calibri" w:hAnsi="Calibri"/>
                <w:sz w:val="20"/>
                <w:szCs w:val="20"/>
              </w:rPr>
              <w:t xml:space="preserve">  </w:t>
            </w:r>
            <w:r w:rsidR="00D15354">
              <w:rPr>
                <w:rFonts w:ascii="Calibri" w:hAnsi="Calibri"/>
                <w:sz w:val="20"/>
                <w:szCs w:val="20"/>
              </w:rPr>
              <w:t xml:space="preserve">   0.00</w:t>
            </w:r>
            <w:r w:rsidR="00E03D80" w:rsidRPr="001D0340">
              <w:rPr>
                <w:rFonts w:ascii="Calibri" w:hAnsi="Calibri"/>
                <w:sz w:val="20"/>
                <w:szCs w:val="20"/>
              </w:rPr>
              <w:t>%</w:t>
            </w:r>
          </w:p>
        </w:tc>
        <w:tc>
          <w:tcPr>
            <w:tcW w:w="2700" w:type="dxa"/>
            <w:tcBorders>
              <w:top w:val="single" w:sz="4" w:space="0" w:color="auto"/>
            </w:tcBorders>
          </w:tcPr>
          <w:p w14:paraId="4C6414AF" w14:textId="2E132869"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D15354">
              <w:rPr>
                <w:rFonts w:ascii="Calibri" w:hAnsi="Calibri"/>
                <w:sz w:val="20"/>
                <w:szCs w:val="20"/>
              </w:rPr>
              <w:t>4833</w:t>
            </w:r>
          </w:p>
        </w:tc>
        <w:tc>
          <w:tcPr>
            <w:tcW w:w="3420" w:type="dxa"/>
            <w:tcBorders>
              <w:top w:val="single" w:sz="4" w:space="0" w:color="auto"/>
            </w:tcBorders>
          </w:tcPr>
          <w:p w14:paraId="367A5E88" w14:textId="1E8E8F16" w:rsidR="00E03D80" w:rsidRPr="001D0340" w:rsidRDefault="00167803" w:rsidP="00420302">
            <w:pPr>
              <w:jc w:val="center"/>
              <w:rPr>
                <w:rFonts w:ascii="Calibri" w:hAnsi="Calibri"/>
                <w:sz w:val="20"/>
                <w:szCs w:val="20"/>
              </w:rPr>
            </w:pPr>
            <w:r>
              <w:rPr>
                <w:rFonts w:ascii="Calibri" w:hAnsi="Calibri"/>
                <w:sz w:val="20"/>
                <w:szCs w:val="20"/>
              </w:rPr>
              <w:t xml:space="preserve">  </w:t>
            </w:r>
            <w:r w:rsidR="00420302">
              <w:rPr>
                <w:rFonts w:ascii="Calibri" w:hAnsi="Calibri"/>
                <w:sz w:val="20"/>
                <w:szCs w:val="20"/>
              </w:rPr>
              <w:t xml:space="preserve"> </w:t>
            </w:r>
            <w:r w:rsidR="00D15354">
              <w:rPr>
                <w:rFonts w:ascii="Calibri" w:hAnsi="Calibri"/>
                <w:sz w:val="20"/>
                <w:szCs w:val="20"/>
              </w:rPr>
              <w:t>42.11</w:t>
            </w:r>
            <w:r w:rsidR="00E03D80">
              <w:rPr>
                <w:rFonts w:ascii="Calibri" w:hAnsi="Calibri"/>
                <w:sz w:val="20"/>
                <w:szCs w:val="20"/>
              </w:rPr>
              <w:t>%</w:t>
            </w:r>
          </w:p>
        </w:tc>
      </w:tr>
      <w:tr w:rsidR="00E03D80" w14:paraId="6A59A632" w14:textId="77777777" w:rsidTr="000F6411">
        <w:tc>
          <w:tcPr>
            <w:tcW w:w="2628" w:type="dxa"/>
          </w:tcPr>
          <w:p w14:paraId="2F1074F5" w14:textId="77777777" w:rsidR="00E03D80" w:rsidRPr="001D0340" w:rsidRDefault="00E03D80"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563B478" w14:textId="27518C66" w:rsidR="008B1010" w:rsidRPr="001D0340" w:rsidRDefault="00167803" w:rsidP="008B1010">
            <w:pPr>
              <w:tabs>
                <w:tab w:val="left" w:pos="1289"/>
              </w:tabs>
              <w:ind w:right="266"/>
              <w:jc w:val="center"/>
              <w:rPr>
                <w:rFonts w:ascii="Calibri" w:hAnsi="Calibri"/>
                <w:sz w:val="20"/>
                <w:szCs w:val="20"/>
              </w:rPr>
            </w:pPr>
            <w:r>
              <w:rPr>
                <w:rFonts w:ascii="Calibri" w:hAnsi="Calibri"/>
                <w:sz w:val="20"/>
                <w:szCs w:val="20"/>
              </w:rPr>
              <w:t>$0.</w:t>
            </w:r>
            <w:r w:rsidR="00D15354">
              <w:rPr>
                <w:rFonts w:ascii="Calibri" w:hAnsi="Calibri"/>
                <w:sz w:val="20"/>
                <w:szCs w:val="20"/>
              </w:rPr>
              <w:t>2563</w:t>
            </w:r>
          </w:p>
        </w:tc>
        <w:tc>
          <w:tcPr>
            <w:tcW w:w="1974" w:type="dxa"/>
            <w:tcBorders>
              <w:bottom w:val="single" w:sz="4" w:space="0" w:color="auto"/>
            </w:tcBorders>
          </w:tcPr>
          <w:p w14:paraId="7D0F34C9" w14:textId="772D5BE4" w:rsidR="00E03D80" w:rsidRPr="001D0340" w:rsidRDefault="00921B38" w:rsidP="000F6411">
            <w:pPr>
              <w:jc w:val="center"/>
              <w:rPr>
                <w:rFonts w:ascii="Calibri" w:hAnsi="Calibri"/>
                <w:sz w:val="20"/>
                <w:szCs w:val="20"/>
              </w:rPr>
            </w:pPr>
            <w:r>
              <w:rPr>
                <w:rFonts w:ascii="Calibri" w:hAnsi="Calibri"/>
                <w:sz w:val="20"/>
                <w:szCs w:val="20"/>
              </w:rPr>
              <w:t xml:space="preserve">  </w:t>
            </w:r>
            <w:r w:rsidR="00B564BD">
              <w:rPr>
                <w:rFonts w:ascii="Calibri" w:hAnsi="Calibri"/>
                <w:sz w:val="20"/>
                <w:szCs w:val="20"/>
              </w:rPr>
              <w:t xml:space="preserve"> </w:t>
            </w:r>
            <w:r w:rsidR="00D15354">
              <w:rPr>
                <w:rFonts w:ascii="Calibri" w:hAnsi="Calibri"/>
                <w:sz w:val="20"/>
                <w:szCs w:val="20"/>
              </w:rPr>
              <w:t>100</w:t>
            </w:r>
            <w:r w:rsidR="0023628A">
              <w:rPr>
                <w:rFonts w:ascii="Calibri" w:hAnsi="Calibri"/>
                <w:sz w:val="20"/>
                <w:szCs w:val="20"/>
              </w:rPr>
              <w:t>.00</w:t>
            </w:r>
            <w:r w:rsidR="00E03D80" w:rsidRPr="001D0340">
              <w:rPr>
                <w:rFonts w:ascii="Calibri" w:hAnsi="Calibri"/>
                <w:sz w:val="20"/>
                <w:szCs w:val="20"/>
              </w:rPr>
              <w:t>%</w:t>
            </w:r>
          </w:p>
        </w:tc>
        <w:tc>
          <w:tcPr>
            <w:tcW w:w="2700" w:type="dxa"/>
            <w:tcBorders>
              <w:bottom w:val="single" w:sz="4" w:space="0" w:color="auto"/>
            </w:tcBorders>
          </w:tcPr>
          <w:p w14:paraId="4B68F104" w14:textId="011450EE"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38206F">
              <w:rPr>
                <w:rFonts w:ascii="Calibri" w:hAnsi="Calibri"/>
                <w:sz w:val="20"/>
                <w:szCs w:val="20"/>
              </w:rPr>
              <w:t>0.</w:t>
            </w:r>
            <w:r w:rsidR="00D15354">
              <w:rPr>
                <w:rFonts w:ascii="Calibri" w:hAnsi="Calibri"/>
                <w:sz w:val="20"/>
                <w:szCs w:val="20"/>
              </w:rPr>
              <w:t>6644</w:t>
            </w:r>
          </w:p>
        </w:tc>
        <w:tc>
          <w:tcPr>
            <w:tcW w:w="3420" w:type="dxa"/>
            <w:tcBorders>
              <w:bottom w:val="single" w:sz="4" w:space="0" w:color="auto"/>
            </w:tcBorders>
          </w:tcPr>
          <w:p w14:paraId="13F2F2CF" w14:textId="3F390302" w:rsidR="00E03D80" w:rsidRPr="001D0340" w:rsidRDefault="0027307B" w:rsidP="000F6411">
            <w:pPr>
              <w:jc w:val="center"/>
              <w:rPr>
                <w:rFonts w:ascii="Calibri" w:hAnsi="Calibri"/>
                <w:sz w:val="20"/>
                <w:szCs w:val="20"/>
              </w:rPr>
            </w:pPr>
            <w:r>
              <w:rPr>
                <w:rFonts w:ascii="Calibri" w:hAnsi="Calibri"/>
                <w:sz w:val="20"/>
                <w:szCs w:val="20"/>
              </w:rPr>
              <w:t xml:space="preserve"> </w:t>
            </w:r>
            <w:r w:rsidR="00167803">
              <w:rPr>
                <w:rFonts w:ascii="Calibri" w:hAnsi="Calibri"/>
                <w:sz w:val="20"/>
                <w:szCs w:val="20"/>
              </w:rPr>
              <w:t xml:space="preserve"> </w:t>
            </w:r>
            <w:r w:rsidR="0038206F">
              <w:rPr>
                <w:rFonts w:ascii="Calibri" w:hAnsi="Calibri"/>
                <w:sz w:val="20"/>
                <w:szCs w:val="20"/>
              </w:rPr>
              <w:t xml:space="preserve">  </w:t>
            </w:r>
            <w:r w:rsidR="00D15354">
              <w:rPr>
                <w:rFonts w:ascii="Calibri" w:hAnsi="Calibri"/>
                <w:sz w:val="20"/>
                <w:szCs w:val="20"/>
              </w:rPr>
              <w:t>57.89</w:t>
            </w:r>
            <w:r w:rsidR="00E03D80" w:rsidRPr="001D0340">
              <w:rPr>
                <w:rFonts w:ascii="Calibri" w:hAnsi="Calibri"/>
                <w:sz w:val="20"/>
                <w:szCs w:val="20"/>
              </w:rPr>
              <w:t>%</w:t>
            </w:r>
          </w:p>
        </w:tc>
      </w:tr>
      <w:tr w:rsidR="00E03D80" w14:paraId="5EE33AB2" w14:textId="77777777" w:rsidTr="000F6411">
        <w:tc>
          <w:tcPr>
            <w:tcW w:w="2628" w:type="dxa"/>
          </w:tcPr>
          <w:p w14:paraId="0C49B272" w14:textId="77777777" w:rsidR="00E03D80" w:rsidRPr="001D0340" w:rsidRDefault="00E03D80"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24F7092" w14:textId="73394E94"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$0.</w:t>
            </w:r>
            <w:r w:rsidR="00921B38">
              <w:rPr>
                <w:rFonts w:ascii="Calibri" w:hAnsi="Calibri"/>
                <w:sz w:val="20"/>
                <w:szCs w:val="20"/>
              </w:rPr>
              <w:t>2</w:t>
            </w:r>
            <w:r w:rsidR="00D15354">
              <w:rPr>
                <w:rFonts w:ascii="Calibri" w:hAnsi="Calibri"/>
                <w:sz w:val="20"/>
                <w:szCs w:val="20"/>
              </w:rPr>
              <w:t>563</w:t>
            </w:r>
          </w:p>
        </w:tc>
        <w:tc>
          <w:tcPr>
            <w:tcW w:w="1974" w:type="dxa"/>
            <w:tcBorders>
              <w:top w:val="single" w:sz="4" w:space="0" w:color="auto"/>
            </w:tcBorders>
          </w:tcPr>
          <w:p w14:paraId="3C9E4A82"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1F9D4349" w14:textId="38F91631" w:rsidR="00E03D80" w:rsidRPr="001D0340" w:rsidRDefault="00E03D80" w:rsidP="000F6411">
            <w:pPr>
              <w:tabs>
                <w:tab w:val="left" w:pos="1289"/>
              </w:tabs>
              <w:ind w:right="266"/>
              <w:jc w:val="center"/>
              <w:rPr>
                <w:rFonts w:ascii="Calibri" w:hAnsi="Calibri"/>
                <w:sz w:val="20"/>
                <w:szCs w:val="20"/>
              </w:rPr>
            </w:pPr>
            <w:r w:rsidRPr="001D0340">
              <w:rPr>
                <w:rFonts w:ascii="Calibri" w:hAnsi="Calibri"/>
                <w:sz w:val="20"/>
                <w:szCs w:val="20"/>
              </w:rPr>
              <w:t>$</w:t>
            </w:r>
            <w:r w:rsidR="00D15354">
              <w:rPr>
                <w:rFonts w:ascii="Calibri" w:hAnsi="Calibri"/>
                <w:sz w:val="20"/>
                <w:szCs w:val="20"/>
              </w:rPr>
              <w:t>1.1477</w:t>
            </w:r>
          </w:p>
        </w:tc>
        <w:tc>
          <w:tcPr>
            <w:tcW w:w="3420" w:type="dxa"/>
            <w:tcBorders>
              <w:top w:val="single" w:sz="4" w:space="0" w:color="auto"/>
            </w:tcBorders>
          </w:tcPr>
          <w:p w14:paraId="6F2AFAC5" w14:textId="77777777" w:rsidR="00E03D80" w:rsidRPr="001D0340" w:rsidRDefault="00E03D80"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E4FA47E" w14:textId="77777777" w:rsidR="00E03D80" w:rsidRDefault="00E03D80" w:rsidP="00E03D80"/>
    <w:p w14:paraId="606649D7" w14:textId="0F7D5096" w:rsidR="00E03D80" w:rsidRDefault="00921826" w:rsidP="00E03D80">
      <w:pPr>
        <w:rPr>
          <w:rFonts w:ascii="Calibri" w:hAnsi="Calibri"/>
          <w:sz w:val="22"/>
          <w:szCs w:val="22"/>
        </w:rPr>
      </w:pPr>
      <w:r>
        <w:rPr>
          <w:rFonts w:ascii="Calibri" w:hAnsi="Calibri"/>
          <w:sz w:val="22"/>
          <w:szCs w:val="22"/>
        </w:rPr>
        <w:t xml:space="preserve">MLPD </w:t>
      </w:r>
      <w:r w:rsidR="00E03D80">
        <w:rPr>
          <w:rFonts w:ascii="Calibri" w:hAnsi="Calibri"/>
          <w:sz w:val="22"/>
          <w:szCs w:val="22"/>
        </w:rPr>
        <w:t xml:space="preserve">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Pr>
          <w:rFonts w:ascii="Calibri" w:hAnsi="Calibri"/>
          <w:sz w:val="22"/>
          <w:szCs w:val="22"/>
        </w:rPr>
        <w:t>MLPD</w:t>
      </w:r>
      <w:r w:rsidR="00E03D80">
        <w:rPr>
          <w:rFonts w:ascii="Calibri" w:hAnsi="Calibri"/>
          <w:sz w:val="22"/>
          <w:szCs w:val="22"/>
        </w:rPr>
        <w:t>’s investment performance and should not be confused with “yield” or “income”.</w:t>
      </w:r>
    </w:p>
    <w:p w14:paraId="4F2BB5AA" w14:textId="77777777" w:rsidR="00E03D80" w:rsidRDefault="00E03D80" w:rsidP="00E03D80">
      <w:pPr>
        <w:rPr>
          <w:rFonts w:ascii="Calibri" w:hAnsi="Calibri"/>
          <w:sz w:val="22"/>
          <w:szCs w:val="22"/>
        </w:rPr>
      </w:pPr>
    </w:p>
    <w:p w14:paraId="5AE51E90" w14:textId="7099123F" w:rsidR="00E03D80" w:rsidRDefault="00E03D80" w:rsidP="00E03D80">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921826" w:rsidRPr="00921826">
        <w:rPr>
          <w:rFonts w:ascii="Calibri" w:hAnsi="Calibri"/>
          <w:b/>
          <w:sz w:val="22"/>
          <w:szCs w:val="22"/>
        </w:rPr>
        <w:t>MLPD</w:t>
      </w:r>
      <w:r>
        <w:rPr>
          <w:rFonts w:ascii="Calibri" w:hAnsi="Calibri"/>
          <w:b/>
          <w:sz w:val="22"/>
          <w:szCs w:val="22"/>
        </w:rPr>
        <w:t>’s investment experience during the remainder of the fiscal year and may be subject to changes based on tax regulations.  In early 202</w:t>
      </w:r>
      <w:r w:rsidR="00F1277C">
        <w:rPr>
          <w:rFonts w:ascii="Calibri" w:hAnsi="Calibri"/>
          <w:b/>
          <w:sz w:val="22"/>
          <w:szCs w:val="22"/>
        </w:rPr>
        <w:t>7</w:t>
      </w:r>
      <w:r>
        <w:rPr>
          <w:rFonts w:ascii="Calibri" w:hAnsi="Calibri"/>
          <w:b/>
          <w:sz w:val="22"/>
          <w:szCs w:val="22"/>
        </w:rPr>
        <w:t xml:space="preserve">, after definitive information is available, </w:t>
      </w:r>
      <w:r w:rsidR="00921826" w:rsidRPr="00921826">
        <w:rPr>
          <w:rFonts w:ascii="Calibri" w:hAnsi="Calibri"/>
          <w:b/>
          <w:sz w:val="22"/>
          <w:szCs w:val="22"/>
        </w:rPr>
        <w:t>MLPD</w:t>
      </w:r>
      <w:r w:rsidRPr="00921826">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22D2520E" w14:textId="77777777" w:rsidR="00E03D80" w:rsidRDefault="00E03D80" w:rsidP="00E03D80">
      <w:pPr>
        <w:rPr>
          <w:rFonts w:ascii="Calibri" w:hAnsi="Calibri"/>
          <w:sz w:val="22"/>
          <w:szCs w:val="22"/>
        </w:rPr>
      </w:pPr>
    </w:p>
    <w:p w14:paraId="79A2B175" w14:textId="77777777" w:rsidR="00E03D80" w:rsidRPr="00515A3D" w:rsidRDefault="00E03D80" w:rsidP="00E03D80">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17ED58E"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34373"/>
    <w:rsid w:val="0005613C"/>
    <w:rsid w:val="000E48CB"/>
    <w:rsid w:val="001023F2"/>
    <w:rsid w:val="00114C63"/>
    <w:rsid w:val="001228E2"/>
    <w:rsid w:val="00167803"/>
    <w:rsid w:val="001C010D"/>
    <w:rsid w:val="001D7E7E"/>
    <w:rsid w:val="0023628A"/>
    <w:rsid w:val="00263D95"/>
    <w:rsid w:val="0027307B"/>
    <w:rsid w:val="0038206F"/>
    <w:rsid w:val="00386E47"/>
    <w:rsid w:val="003B14B5"/>
    <w:rsid w:val="00420302"/>
    <w:rsid w:val="00446265"/>
    <w:rsid w:val="0048688A"/>
    <w:rsid w:val="004B4212"/>
    <w:rsid w:val="005678F4"/>
    <w:rsid w:val="005A46D2"/>
    <w:rsid w:val="005C1358"/>
    <w:rsid w:val="005C4563"/>
    <w:rsid w:val="00613893"/>
    <w:rsid w:val="0061513C"/>
    <w:rsid w:val="00634FA6"/>
    <w:rsid w:val="006C1C97"/>
    <w:rsid w:val="00722B81"/>
    <w:rsid w:val="0079466D"/>
    <w:rsid w:val="00825308"/>
    <w:rsid w:val="008272C8"/>
    <w:rsid w:val="00844EB9"/>
    <w:rsid w:val="00857E97"/>
    <w:rsid w:val="00891A26"/>
    <w:rsid w:val="0089234B"/>
    <w:rsid w:val="008B1010"/>
    <w:rsid w:val="008B7150"/>
    <w:rsid w:val="008D3D18"/>
    <w:rsid w:val="00921826"/>
    <w:rsid w:val="00921B38"/>
    <w:rsid w:val="009325D3"/>
    <w:rsid w:val="00947F1F"/>
    <w:rsid w:val="009663CE"/>
    <w:rsid w:val="009A17FC"/>
    <w:rsid w:val="00A950E0"/>
    <w:rsid w:val="00AA29F2"/>
    <w:rsid w:val="00AD4BB8"/>
    <w:rsid w:val="00AE49D6"/>
    <w:rsid w:val="00B0356B"/>
    <w:rsid w:val="00B20C4B"/>
    <w:rsid w:val="00B564BD"/>
    <w:rsid w:val="00BE446C"/>
    <w:rsid w:val="00C65192"/>
    <w:rsid w:val="00D15354"/>
    <w:rsid w:val="00D41C5B"/>
    <w:rsid w:val="00DF62DC"/>
    <w:rsid w:val="00DF76DF"/>
    <w:rsid w:val="00E03D80"/>
    <w:rsid w:val="00EA0418"/>
    <w:rsid w:val="00EA4DA2"/>
    <w:rsid w:val="00F0786E"/>
    <w:rsid w:val="00F1277C"/>
    <w:rsid w:val="00F259B4"/>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C797E"/>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74738">
      <w:bodyDiv w:val="1"/>
      <w:marLeft w:val="0"/>
      <w:marRight w:val="0"/>
      <w:marTop w:val="0"/>
      <w:marBottom w:val="0"/>
      <w:divBdr>
        <w:top w:val="none" w:sz="0" w:space="0" w:color="auto"/>
        <w:left w:val="none" w:sz="0" w:space="0" w:color="auto"/>
        <w:bottom w:val="none" w:sz="0" w:space="0" w:color="auto"/>
        <w:right w:val="none" w:sz="0" w:space="0" w:color="auto"/>
      </w:divBdr>
    </w:div>
    <w:div w:id="179046139">
      <w:bodyDiv w:val="1"/>
      <w:marLeft w:val="0"/>
      <w:marRight w:val="0"/>
      <w:marTop w:val="0"/>
      <w:marBottom w:val="0"/>
      <w:divBdr>
        <w:top w:val="none" w:sz="0" w:space="0" w:color="auto"/>
        <w:left w:val="none" w:sz="0" w:space="0" w:color="auto"/>
        <w:bottom w:val="none" w:sz="0" w:space="0" w:color="auto"/>
        <w:right w:val="none" w:sz="0" w:space="0" w:color="auto"/>
      </w:divBdr>
    </w:div>
    <w:div w:id="188419311">
      <w:bodyDiv w:val="1"/>
      <w:marLeft w:val="0"/>
      <w:marRight w:val="0"/>
      <w:marTop w:val="0"/>
      <w:marBottom w:val="0"/>
      <w:divBdr>
        <w:top w:val="none" w:sz="0" w:space="0" w:color="auto"/>
        <w:left w:val="none" w:sz="0" w:space="0" w:color="auto"/>
        <w:bottom w:val="none" w:sz="0" w:space="0" w:color="auto"/>
        <w:right w:val="none" w:sz="0" w:space="0" w:color="auto"/>
      </w:divBdr>
    </w:div>
    <w:div w:id="510224847">
      <w:bodyDiv w:val="1"/>
      <w:marLeft w:val="0"/>
      <w:marRight w:val="0"/>
      <w:marTop w:val="0"/>
      <w:marBottom w:val="0"/>
      <w:divBdr>
        <w:top w:val="none" w:sz="0" w:space="0" w:color="auto"/>
        <w:left w:val="none" w:sz="0" w:space="0" w:color="auto"/>
        <w:bottom w:val="none" w:sz="0" w:space="0" w:color="auto"/>
        <w:right w:val="none" w:sz="0" w:space="0" w:color="auto"/>
      </w:divBdr>
    </w:div>
    <w:div w:id="521668810">
      <w:bodyDiv w:val="1"/>
      <w:marLeft w:val="0"/>
      <w:marRight w:val="0"/>
      <w:marTop w:val="0"/>
      <w:marBottom w:val="0"/>
      <w:divBdr>
        <w:top w:val="none" w:sz="0" w:space="0" w:color="auto"/>
        <w:left w:val="none" w:sz="0" w:space="0" w:color="auto"/>
        <w:bottom w:val="none" w:sz="0" w:space="0" w:color="auto"/>
        <w:right w:val="none" w:sz="0" w:space="0" w:color="auto"/>
      </w:divBdr>
    </w:div>
    <w:div w:id="526022613">
      <w:bodyDiv w:val="1"/>
      <w:marLeft w:val="0"/>
      <w:marRight w:val="0"/>
      <w:marTop w:val="0"/>
      <w:marBottom w:val="0"/>
      <w:divBdr>
        <w:top w:val="none" w:sz="0" w:space="0" w:color="auto"/>
        <w:left w:val="none" w:sz="0" w:space="0" w:color="auto"/>
        <w:bottom w:val="none" w:sz="0" w:space="0" w:color="auto"/>
        <w:right w:val="none" w:sz="0" w:space="0" w:color="auto"/>
      </w:divBdr>
    </w:div>
    <w:div w:id="622926137">
      <w:bodyDiv w:val="1"/>
      <w:marLeft w:val="0"/>
      <w:marRight w:val="0"/>
      <w:marTop w:val="0"/>
      <w:marBottom w:val="0"/>
      <w:divBdr>
        <w:top w:val="none" w:sz="0" w:space="0" w:color="auto"/>
        <w:left w:val="none" w:sz="0" w:space="0" w:color="auto"/>
        <w:bottom w:val="none" w:sz="0" w:space="0" w:color="auto"/>
        <w:right w:val="none" w:sz="0" w:space="0" w:color="auto"/>
      </w:divBdr>
    </w:div>
    <w:div w:id="788473109">
      <w:bodyDiv w:val="1"/>
      <w:marLeft w:val="0"/>
      <w:marRight w:val="0"/>
      <w:marTop w:val="0"/>
      <w:marBottom w:val="0"/>
      <w:divBdr>
        <w:top w:val="none" w:sz="0" w:space="0" w:color="auto"/>
        <w:left w:val="none" w:sz="0" w:space="0" w:color="auto"/>
        <w:bottom w:val="none" w:sz="0" w:space="0" w:color="auto"/>
        <w:right w:val="none" w:sz="0" w:space="0" w:color="auto"/>
      </w:divBdr>
    </w:div>
    <w:div w:id="789471659">
      <w:bodyDiv w:val="1"/>
      <w:marLeft w:val="0"/>
      <w:marRight w:val="0"/>
      <w:marTop w:val="0"/>
      <w:marBottom w:val="0"/>
      <w:divBdr>
        <w:top w:val="none" w:sz="0" w:space="0" w:color="auto"/>
        <w:left w:val="none" w:sz="0" w:space="0" w:color="auto"/>
        <w:bottom w:val="none" w:sz="0" w:space="0" w:color="auto"/>
        <w:right w:val="none" w:sz="0" w:space="0" w:color="auto"/>
      </w:divBdr>
    </w:div>
    <w:div w:id="801924247">
      <w:bodyDiv w:val="1"/>
      <w:marLeft w:val="0"/>
      <w:marRight w:val="0"/>
      <w:marTop w:val="0"/>
      <w:marBottom w:val="0"/>
      <w:divBdr>
        <w:top w:val="none" w:sz="0" w:space="0" w:color="auto"/>
        <w:left w:val="none" w:sz="0" w:space="0" w:color="auto"/>
        <w:bottom w:val="none" w:sz="0" w:space="0" w:color="auto"/>
        <w:right w:val="none" w:sz="0" w:space="0" w:color="auto"/>
      </w:divBdr>
    </w:div>
    <w:div w:id="1015958578">
      <w:bodyDiv w:val="1"/>
      <w:marLeft w:val="0"/>
      <w:marRight w:val="0"/>
      <w:marTop w:val="0"/>
      <w:marBottom w:val="0"/>
      <w:divBdr>
        <w:top w:val="none" w:sz="0" w:space="0" w:color="auto"/>
        <w:left w:val="none" w:sz="0" w:space="0" w:color="auto"/>
        <w:bottom w:val="none" w:sz="0" w:space="0" w:color="auto"/>
        <w:right w:val="none" w:sz="0" w:space="0" w:color="auto"/>
      </w:divBdr>
    </w:div>
    <w:div w:id="1045330238">
      <w:bodyDiv w:val="1"/>
      <w:marLeft w:val="0"/>
      <w:marRight w:val="0"/>
      <w:marTop w:val="0"/>
      <w:marBottom w:val="0"/>
      <w:divBdr>
        <w:top w:val="none" w:sz="0" w:space="0" w:color="auto"/>
        <w:left w:val="none" w:sz="0" w:space="0" w:color="auto"/>
        <w:bottom w:val="none" w:sz="0" w:space="0" w:color="auto"/>
        <w:right w:val="none" w:sz="0" w:space="0" w:color="auto"/>
      </w:divBdr>
    </w:div>
    <w:div w:id="1252010633">
      <w:bodyDiv w:val="1"/>
      <w:marLeft w:val="0"/>
      <w:marRight w:val="0"/>
      <w:marTop w:val="0"/>
      <w:marBottom w:val="0"/>
      <w:divBdr>
        <w:top w:val="none" w:sz="0" w:space="0" w:color="auto"/>
        <w:left w:val="none" w:sz="0" w:space="0" w:color="auto"/>
        <w:bottom w:val="none" w:sz="0" w:space="0" w:color="auto"/>
        <w:right w:val="none" w:sz="0" w:space="0" w:color="auto"/>
      </w:divBdr>
    </w:div>
    <w:div w:id="1457679159">
      <w:bodyDiv w:val="1"/>
      <w:marLeft w:val="0"/>
      <w:marRight w:val="0"/>
      <w:marTop w:val="0"/>
      <w:marBottom w:val="0"/>
      <w:divBdr>
        <w:top w:val="none" w:sz="0" w:space="0" w:color="auto"/>
        <w:left w:val="none" w:sz="0" w:space="0" w:color="auto"/>
        <w:bottom w:val="none" w:sz="0" w:space="0" w:color="auto"/>
        <w:right w:val="none" w:sz="0" w:space="0" w:color="auto"/>
      </w:divBdr>
    </w:div>
    <w:div w:id="1511917216">
      <w:bodyDiv w:val="1"/>
      <w:marLeft w:val="0"/>
      <w:marRight w:val="0"/>
      <w:marTop w:val="0"/>
      <w:marBottom w:val="0"/>
      <w:divBdr>
        <w:top w:val="none" w:sz="0" w:space="0" w:color="auto"/>
        <w:left w:val="none" w:sz="0" w:space="0" w:color="auto"/>
        <w:bottom w:val="none" w:sz="0" w:space="0" w:color="auto"/>
        <w:right w:val="none" w:sz="0" w:space="0" w:color="auto"/>
      </w:divBdr>
    </w:div>
    <w:div w:id="1571039309">
      <w:bodyDiv w:val="1"/>
      <w:marLeft w:val="0"/>
      <w:marRight w:val="0"/>
      <w:marTop w:val="0"/>
      <w:marBottom w:val="0"/>
      <w:divBdr>
        <w:top w:val="none" w:sz="0" w:space="0" w:color="auto"/>
        <w:left w:val="none" w:sz="0" w:space="0" w:color="auto"/>
        <w:bottom w:val="none" w:sz="0" w:space="0" w:color="auto"/>
        <w:right w:val="none" w:sz="0" w:space="0" w:color="auto"/>
      </w:divBdr>
    </w:div>
    <w:div w:id="1627809116">
      <w:bodyDiv w:val="1"/>
      <w:marLeft w:val="0"/>
      <w:marRight w:val="0"/>
      <w:marTop w:val="0"/>
      <w:marBottom w:val="0"/>
      <w:divBdr>
        <w:top w:val="none" w:sz="0" w:space="0" w:color="auto"/>
        <w:left w:val="none" w:sz="0" w:space="0" w:color="auto"/>
        <w:bottom w:val="none" w:sz="0" w:space="0" w:color="auto"/>
        <w:right w:val="none" w:sz="0" w:space="0" w:color="auto"/>
      </w:divBdr>
    </w:div>
    <w:div w:id="1645430921">
      <w:bodyDiv w:val="1"/>
      <w:marLeft w:val="0"/>
      <w:marRight w:val="0"/>
      <w:marTop w:val="0"/>
      <w:marBottom w:val="0"/>
      <w:divBdr>
        <w:top w:val="none" w:sz="0" w:space="0" w:color="auto"/>
        <w:left w:val="none" w:sz="0" w:space="0" w:color="auto"/>
        <w:bottom w:val="none" w:sz="0" w:space="0" w:color="auto"/>
        <w:right w:val="none" w:sz="0" w:space="0" w:color="auto"/>
      </w:divBdr>
    </w:div>
    <w:div w:id="1782262677">
      <w:bodyDiv w:val="1"/>
      <w:marLeft w:val="0"/>
      <w:marRight w:val="0"/>
      <w:marTop w:val="0"/>
      <w:marBottom w:val="0"/>
      <w:divBdr>
        <w:top w:val="none" w:sz="0" w:space="0" w:color="auto"/>
        <w:left w:val="none" w:sz="0" w:space="0" w:color="auto"/>
        <w:bottom w:val="none" w:sz="0" w:space="0" w:color="auto"/>
        <w:right w:val="none" w:sz="0" w:space="0" w:color="auto"/>
      </w:divBdr>
    </w:div>
    <w:div w:id="1942839545">
      <w:bodyDiv w:val="1"/>
      <w:marLeft w:val="0"/>
      <w:marRight w:val="0"/>
      <w:marTop w:val="0"/>
      <w:marBottom w:val="0"/>
      <w:divBdr>
        <w:top w:val="none" w:sz="0" w:space="0" w:color="auto"/>
        <w:left w:val="none" w:sz="0" w:space="0" w:color="auto"/>
        <w:bottom w:val="none" w:sz="0" w:space="0" w:color="auto"/>
        <w:right w:val="none" w:sz="0" w:space="0" w:color="auto"/>
      </w:divBdr>
    </w:div>
    <w:div w:id="2126000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288</Words>
  <Characters>1541</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31</cp:revision>
  <dcterms:created xsi:type="dcterms:W3CDTF">2024-05-06T17:50:00Z</dcterms:created>
  <dcterms:modified xsi:type="dcterms:W3CDTF">2026-03-24T21:46:00Z</dcterms:modified>
</cp:coreProperties>
</file>