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5A29" w14:textId="77777777" w:rsidR="0085754D" w:rsidRPr="00515A3D" w:rsidRDefault="0085754D" w:rsidP="0085754D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Interest Rate Volatility &amp; Inflation Hedge ETF </w:t>
      </w:r>
    </w:p>
    <w:p w14:paraId="639FB9A6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  <w:t>37960A792</w:t>
      </w:r>
    </w:p>
    <w:p w14:paraId="01A1FE95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  <w:t>IRVH</w:t>
      </w:r>
    </w:p>
    <w:p w14:paraId="3EB05579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</w:p>
    <w:p w14:paraId="6F2B5118" w14:textId="77777777" w:rsidR="008E5E96" w:rsidRPr="008E5E96" w:rsidRDefault="008E5E96" w:rsidP="008E5E96">
      <w:pPr>
        <w:rPr>
          <w:rFonts w:ascii="Calibri" w:hAnsi="Calibri"/>
          <w:sz w:val="22"/>
          <w:szCs w:val="22"/>
        </w:rPr>
      </w:pPr>
      <w:bookmarkStart w:id="0" w:name="_Hlk197073575"/>
      <w:r w:rsidRPr="008E5E96">
        <w:rPr>
          <w:rFonts w:ascii="Calibri" w:hAnsi="Calibri"/>
          <w:sz w:val="22"/>
          <w:szCs w:val="22"/>
        </w:rPr>
        <w:t>Record Date:</w:t>
      </w:r>
      <w:r w:rsidRPr="008E5E96">
        <w:rPr>
          <w:rFonts w:ascii="Calibri" w:hAnsi="Calibri"/>
          <w:sz w:val="22"/>
          <w:szCs w:val="22"/>
        </w:rPr>
        <w:tab/>
      </w:r>
      <w:r w:rsidRPr="008E5E96">
        <w:rPr>
          <w:rFonts w:ascii="Calibri" w:hAnsi="Calibri"/>
          <w:sz w:val="22"/>
          <w:szCs w:val="22"/>
        </w:rPr>
        <w:tab/>
      </w:r>
      <w:r w:rsidRPr="008E5E96">
        <w:rPr>
          <w:rFonts w:ascii="Calibri" w:hAnsi="Calibri"/>
          <w:sz w:val="22"/>
          <w:szCs w:val="22"/>
        </w:rPr>
        <w:tab/>
        <w:t>June 1, 2026</w:t>
      </w:r>
    </w:p>
    <w:p w14:paraId="6BD2EEEA" w14:textId="77777777" w:rsidR="008E5E96" w:rsidRPr="008E5E96" w:rsidRDefault="008E5E96" w:rsidP="008E5E96">
      <w:pPr>
        <w:rPr>
          <w:rFonts w:ascii="Calibri" w:hAnsi="Calibri"/>
          <w:sz w:val="22"/>
          <w:szCs w:val="22"/>
        </w:rPr>
      </w:pPr>
      <w:r w:rsidRPr="008E5E96">
        <w:rPr>
          <w:rFonts w:ascii="Calibri" w:hAnsi="Calibri"/>
          <w:sz w:val="22"/>
          <w:szCs w:val="22"/>
        </w:rPr>
        <w:t>Pay Date:</w:t>
      </w:r>
      <w:r w:rsidRPr="008E5E96">
        <w:rPr>
          <w:rFonts w:ascii="Calibri" w:hAnsi="Calibri"/>
          <w:sz w:val="22"/>
          <w:szCs w:val="22"/>
        </w:rPr>
        <w:tab/>
      </w:r>
      <w:r w:rsidRPr="008E5E96">
        <w:rPr>
          <w:rFonts w:ascii="Calibri" w:hAnsi="Calibri"/>
          <w:sz w:val="22"/>
          <w:szCs w:val="22"/>
        </w:rPr>
        <w:tab/>
      </w:r>
      <w:r w:rsidRPr="008E5E96">
        <w:rPr>
          <w:rFonts w:ascii="Calibri" w:hAnsi="Calibri"/>
          <w:sz w:val="22"/>
          <w:szCs w:val="22"/>
        </w:rPr>
        <w:tab/>
        <w:t>June 4, 2026</w:t>
      </w:r>
    </w:p>
    <w:p w14:paraId="799A9121" w14:textId="17B06BC4" w:rsidR="00BA52DC" w:rsidRDefault="00BA52DC" w:rsidP="001C023B">
      <w:pPr>
        <w:rPr>
          <w:rFonts w:ascii="Calibri" w:hAnsi="Calibri"/>
          <w:sz w:val="22"/>
          <w:szCs w:val="22"/>
        </w:rPr>
      </w:pPr>
    </w:p>
    <w:bookmarkEnd w:id="0"/>
    <w:p w14:paraId="666AA641" w14:textId="2D9A5B3D" w:rsidR="0085754D" w:rsidRPr="000B254F" w:rsidRDefault="0085754D" w:rsidP="008575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3861D1">
        <w:rPr>
          <w:rFonts w:ascii="Calibri" w:hAnsi="Calibri"/>
          <w:b/>
          <w:sz w:val="22"/>
          <w:szCs w:val="22"/>
        </w:rPr>
        <w:t>0</w:t>
      </w:r>
      <w:r w:rsidR="005334A2">
        <w:rPr>
          <w:rFonts w:ascii="Calibri" w:hAnsi="Calibri"/>
          <w:b/>
          <w:sz w:val="22"/>
          <w:szCs w:val="22"/>
        </w:rPr>
        <w:t>7</w:t>
      </w:r>
      <w:r w:rsidR="008E5E96">
        <w:rPr>
          <w:rFonts w:ascii="Calibri" w:hAnsi="Calibri"/>
          <w:b/>
          <w:sz w:val="22"/>
          <w:szCs w:val="22"/>
        </w:rPr>
        <w:t>50</w:t>
      </w:r>
    </w:p>
    <w:p w14:paraId="247901B4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</w:p>
    <w:p w14:paraId="5143140E" w14:textId="77777777" w:rsidR="0085754D" w:rsidRPr="000B254F" w:rsidRDefault="0085754D" w:rsidP="0085754D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income, net realized gains and return of capital. All amounts are expressed per capital share.</w:t>
      </w:r>
    </w:p>
    <w:p w14:paraId="156549BC" w14:textId="77777777" w:rsidR="0085754D" w:rsidRDefault="0085754D" w:rsidP="0085754D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85754D" w14:paraId="11D51BE7" w14:textId="77777777" w:rsidTr="00AC1AB2">
        <w:tc>
          <w:tcPr>
            <w:tcW w:w="2628" w:type="dxa"/>
          </w:tcPr>
          <w:p w14:paraId="69CA734E" w14:textId="77777777" w:rsidR="0085754D" w:rsidRPr="001D0340" w:rsidRDefault="0085754D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6B67884" w14:textId="77777777" w:rsidR="0085754D" w:rsidRPr="001D0340" w:rsidRDefault="008575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13A191F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CE2AACD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EBF7414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85754D" w14:paraId="13B01F12" w14:textId="77777777" w:rsidTr="00AC1AB2">
        <w:tc>
          <w:tcPr>
            <w:tcW w:w="2628" w:type="dxa"/>
          </w:tcPr>
          <w:p w14:paraId="379C317A" w14:textId="77777777" w:rsidR="0085754D" w:rsidRPr="001D0340" w:rsidRDefault="008575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E22F6E0" w14:textId="2BE04709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A402A">
              <w:rPr>
                <w:rFonts w:ascii="Calibri" w:hAnsi="Calibri"/>
                <w:sz w:val="20"/>
                <w:szCs w:val="20"/>
              </w:rPr>
              <w:t>0</w:t>
            </w:r>
            <w:r w:rsidR="00373444">
              <w:rPr>
                <w:rFonts w:ascii="Calibri" w:hAnsi="Calibri"/>
                <w:sz w:val="20"/>
                <w:szCs w:val="20"/>
              </w:rPr>
              <w:t>7</w:t>
            </w:r>
            <w:r w:rsidR="008E5E96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E65DC40" w14:textId="74256790" w:rsidR="0085754D" w:rsidRPr="001D0340" w:rsidRDefault="0085754D" w:rsidP="00F355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</w:t>
            </w:r>
            <w:r w:rsidR="0008177B">
              <w:rPr>
                <w:rFonts w:ascii="Calibri" w:hAnsi="Calibri"/>
                <w:sz w:val="20"/>
                <w:szCs w:val="20"/>
              </w:rPr>
              <w:t>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4BF33E1" w14:textId="2ED6193D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>
              <w:rPr>
                <w:rFonts w:ascii="Calibri" w:hAnsi="Calibri"/>
                <w:sz w:val="20"/>
                <w:szCs w:val="20"/>
              </w:rPr>
              <w:t>0.</w:t>
            </w:r>
            <w:r w:rsidR="008E5E96">
              <w:rPr>
                <w:rFonts w:ascii="Calibri" w:hAnsi="Calibri"/>
                <w:sz w:val="20"/>
                <w:szCs w:val="20"/>
              </w:rPr>
              <w:t>5164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6361427" w14:textId="6C4717A4" w:rsidR="0085754D" w:rsidRPr="001D0340" w:rsidRDefault="008E5E96" w:rsidP="005100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71.07</w:t>
            </w:r>
            <w:r w:rsidR="008575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85754D" w14:paraId="3FB81420" w14:textId="77777777" w:rsidTr="00AC1AB2">
        <w:trPr>
          <w:trHeight w:val="261"/>
        </w:trPr>
        <w:tc>
          <w:tcPr>
            <w:tcW w:w="2628" w:type="dxa"/>
          </w:tcPr>
          <w:p w14:paraId="3FECE396" w14:textId="77777777" w:rsidR="0085754D" w:rsidRPr="001D0340" w:rsidRDefault="008575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DE3C1D0" w14:textId="42EC4538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0474B1">
              <w:rPr>
                <w:rFonts w:ascii="Calibri" w:hAnsi="Calibri"/>
                <w:sz w:val="20"/>
                <w:szCs w:val="20"/>
              </w:rPr>
              <w:t>.</w:t>
            </w:r>
            <w:r w:rsidR="00BA402A">
              <w:rPr>
                <w:rFonts w:ascii="Calibri" w:hAnsi="Calibri"/>
                <w:sz w:val="20"/>
                <w:szCs w:val="20"/>
              </w:rPr>
              <w:t>0</w:t>
            </w:r>
            <w:r w:rsidR="0008177B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58F3DFA" w14:textId="4C906A5B" w:rsidR="0085754D" w:rsidRPr="001D0340" w:rsidRDefault="000474B1" w:rsidP="00F3556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BA402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8177B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8575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3496B94" w14:textId="19F4D3D5" w:rsidR="0085754D" w:rsidRPr="001D0340" w:rsidRDefault="0085754D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51006E">
              <w:rPr>
                <w:rFonts w:ascii="Calibri" w:hAnsi="Calibri"/>
                <w:sz w:val="20"/>
                <w:szCs w:val="20"/>
              </w:rPr>
              <w:t>.</w:t>
            </w:r>
            <w:r w:rsidR="008E5E96">
              <w:rPr>
                <w:rFonts w:ascii="Calibri" w:hAnsi="Calibri"/>
                <w:sz w:val="20"/>
                <w:szCs w:val="20"/>
              </w:rPr>
              <w:t>2101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2B0B261" w14:textId="0A6BC55A" w:rsidR="0085754D" w:rsidRPr="001D0340" w:rsidRDefault="008E5E96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28.93</w:t>
            </w:r>
            <w:r w:rsidR="0085754D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85754D" w14:paraId="2F1159FF" w14:textId="77777777" w:rsidTr="00AC1AB2">
        <w:tc>
          <w:tcPr>
            <w:tcW w:w="2628" w:type="dxa"/>
          </w:tcPr>
          <w:p w14:paraId="13E8D4C9" w14:textId="77777777" w:rsidR="0085754D" w:rsidRPr="001D0340" w:rsidRDefault="0085754D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637EF98" w14:textId="2E2430DC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861D1">
              <w:rPr>
                <w:rFonts w:ascii="Calibri" w:hAnsi="Calibri"/>
                <w:sz w:val="20"/>
                <w:szCs w:val="20"/>
              </w:rPr>
              <w:t>0</w:t>
            </w:r>
            <w:r w:rsidR="00373444">
              <w:rPr>
                <w:rFonts w:ascii="Calibri" w:hAnsi="Calibri"/>
                <w:sz w:val="20"/>
                <w:szCs w:val="20"/>
              </w:rPr>
              <w:t>7</w:t>
            </w:r>
            <w:r w:rsidR="008E5E96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AEF8C7D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2ED4AF7" w14:textId="59257875" w:rsidR="0085754D" w:rsidRPr="001D0340" w:rsidRDefault="0085754D" w:rsidP="00F3556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>
              <w:rPr>
                <w:rFonts w:ascii="Calibri" w:hAnsi="Calibri"/>
                <w:sz w:val="20"/>
                <w:szCs w:val="20"/>
              </w:rPr>
              <w:t>0.</w:t>
            </w:r>
            <w:r w:rsidR="008E5E96">
              <w:rPr>
                <w:rFonts w:ascii="Calibri" w:hAnsi="Calibri"/>
                <w:sz w:val="20"/>
                <w:szCs w:val="20"/>
              </w:rPr>
              <w:t>7265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04619803" w14:textId="77777777" w:rsidR="0085754D" w:rsidRPr="001D0340" w:rsidRDefault="0085754D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47B65A3D" w14:textId="77777777" w:rsidR="0085754D" w:rsidRDefault="0085754D" w:rsidP="0085754D"/>
    <w:p w14:paraId="39B09E64" w14:textId="77777777" w:rsidR="0085754D" w:rsidRDefault="0085754D" w:rsidP="008575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IRVH currently </w:t>
      </w:r>
      <w:r w:rsidRPr="00515A3D">
        <w:rPr>
          <w:rFonts w:ascii="Calibri" w:hAnsi="Calibri"/>
          <w:sz w:val="22"/>
          <w:szCs w:val="22"/>
        </w:rPr>
        <w:t>estimates it has distributed more than its income and net realized gain</w:t>
      </w:r>
      <w:r>
        <w:rPr>
          <w:rFonts w:ascii="Calibri" w:hAnsi="Calibri"/>
          <w:sz w:val="22"/>
          <w:szCs w:val="22"/>
        </w:rPr>
        <w:t>s</w:t>
      </w:r>
      <w:r w:rsidRPr="00515A3D">
        <w:rPr>
          <w:rFonts w:ascii="Calibri" w:hAnsi="Calibri"/>
          <w:sz w:val="22"/>
          <w:szCs w:val="22"/>
        </w:rPr>
        <w:t xml:space="preserve">; therefore, a portion of your distribution may be return of capital. A return of capital may occur, for example, when some or </w:t>
      </w:r>
      <w:proofErr w:type="gramStart"/>
      <w:r w:rsidRPr="00515A3D">
        <w:rPr>
          <w:rFonts w:ascii="Calibri" w:hAnsi="Calibri"/>
          <w:sz w:val="22"/>
          <w:szCs w:val="22"/>
        </w:rPr>
        <w:t>all of</w:t>
      </w:r>
      <w:proofErr w:type="gramEnd"/>
      <w:r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IRVH</w:t>
      </w:r>
      <w:r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>
        <w:rPr>
          <w:rFonts w:ascii="Calibri" w:hAnsi="Calibri"/>
          <w:sz w:val="22"/>
          <w:szCs w:val="22"/>
        </w:rPr>
        <w:t>.</w:t>
      </w:r>
    </w:p>
    <w:p w14:paraId="47B94010" w14:textId="77777777" w:rsidR="0085754D" w:rsidRDefault="0085754D" w:rsidP="0085754D">
      <w:pPr>
        <w:rPr>
          <w:rFonts w:ascii="Calibri" w:hAnsi="Calibri"/>
          <w:sz w:val="22"/>
          <w:szCs w:val="22"/>
        </w:rPr>
      </w:pPr>
    </w:p>
    <w:p w14:paraId="28DB8892" w14:textId="559156D7" w:rsidR="0085754D" w:rsidRPr="008F086A" w:rsidRDefault="0085754D" w:rsidP="0085754D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Pr="002E520A">
        <w:rPr>
          <w:rFonts w:ascii="Calibri" w:hAnsi="Calibri"/>
          <w:b/>
          <w:sz w:val="22"/>
          <w:szCs w:val="22"/>
        </w:rPr>
        <w:t>IRVH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885426">
        <w:rPr>
          <w:rFonts w:ascii="Calibri" w:hAnsi="Calibri"/>
          <w:b/>
          <w:sz w:val="22"/>
          <w:szCs w:val="22"/>
        </w:rPr>
        <w:t>202</w:t>
      </w:r>
      <w:r w:rsidR="003861D1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Pr="002E520A">
        <w:rPr>
          <w:rFonts w:ascii="Calibri" w:hAnsi="Calibri"/>
          <w:b/>
          <w:sz w:val="22"/>
          <w:szCs w:val="22"/>
        </w:rPr>
        <w:t>IRVH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9130BF4" w14:textId="77777777" w:rsidR="0085754D" w:rsidRDefault="0085754D" w:rsidP="0085754D">
      <w:pPr>
        <w:rPr>
          <w:rFonts w:ascii="Calibri" w:hAnsi="Calibri"/>
          <w:sz w:val="22"/>
          <w:szCs w:val="22"/>
        </w:rPr>
      </w:pPr>
    </w:p>
    <w:p w14:paraId="3ABE4AFC" w14:textId="77777777" w:rsidR="0085754D" w:rsidRPr="00515A3D" w:rsidRDefault="0085754D" w:rsidP="008575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4F79FE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5107D3F3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03617"/>
    <w:rsid w:val="000474B1"/>
    <w:rsid w:val="0005486A"/>
    <w:rsid w:val="0008177B"/>
    <w:rsid w:val="000936C6"/>
    <w:rsid w:val="00167AC5"/>
    <w:rsid w:val="001B621E"/>
    <w:rsid w:val="001C023B"/>
    <w:rsid w:val="001E2307"/>
    <w:rsid w:val="00260325"/>
    <w:rsid w:val="00283C3B"/>
    <w:rsid w:val="002A7AE4"/>
    <w:rsid w:val="002B708A"/>
    <w:rsid w:val="002D6F3E"/>
    <w:rsid w:val="002E6AA8"/>
    <w:rsid w:val="003668A6"/>
    <w:rsid w:val="00373444"/>
    <w:rsid w:val="003861D1"/>
    <w:rsid w:val="0039617B"/>
    <w:rsid w:val="003D2F46"/>
    <w:rsid w:val="003D3051"/>
    <w:rsid w:val="00404106"/>
    <w:rsid w:val="0041505C"/>
    <w:rsid w:val="004304E7"/>
    <w:rsid w:val="00437B3B"/>
    <w:rsid w:val="00440F63"/>
    <w:rsid w:val="0051006E"/>
    <w:rsid w:val="00525616"/>
    <w:rsid w:val="005334A2"/>
    <w:rsid w:val="00571348"/>
    <w:rsid w:val="00606D43"/>
    <w:rsid w:val="006D2A2B"/>
    <w:rsid w:val="006D5017"/>
    <w:rsid w:val="00787B85"/>
    <w:rsid w:val="007A3105"/>
    <w:rsid w:val="007C3802"/>
    <w:rsid w:val="0080039B"/>
    <w:rsid w:val="0085754D"/>
    <w:rsid w:val="00885426"/>
    <w:rsid w:val="008A1709"/>
    <w:rsid w:val="008C2127"/>
    <w:rsid w:val="008D6FD4"/>
    <w:rsid w:val="008E5E96"/>
    <w:rsid w:val="008F36DB"/>
    <w:rsid w:val="00904203"/>
    <w:rsid w:val="009F0BB9"/>
    <w:rsid w:val="00A31001"/>
    <w:rsid w:val="00A4155E"/>
    <w:rsid w:val="00B43E08"/>
    <w:rsid w:val="00B706D1"/>
    <w:rsid w:val="00BA402A"/>
    <w:rsid w:val="00BA52DC"/>
    <w:rsid w:val="00C0654B"/>
    <w:rsid w:val="00C1225A"/>
    <w:rsid w:val="00C20E38"/>
    <w:rsid w:val="00C47900"/>
    <w:rsid w:val="00C8424D"/>
    <w:rsid w:val="00CB1A42"/>
    <w:rsid w:val="00D33A60"/>
    <w:rsid w:val="00D44734"/>
    <w:rsid w:val="00DB0679"/>
    <w:rsid w:val="00DC5317"/>
    <w:rsid w:val="00E515C0"/>
    <w:rsid w:val="00F11BDC"/>
    <w:rsid w:val="00F338CA"/>
    <w:rsid w:val="00F3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90F4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293</Words>
  <Characters>1562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4</cp:revision>
  <dcterms:created xsi:type="dcterms:W3CDTF">2026-05-04T14:28:00Z</dcterms:created>
  <dcterms:modified xsi:type="dcterms:W3CDTF">2026-06-03T16:01:00Z</dcterms:modified>
</cp:coreProperties>
</file>