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56ACC" w14:textId="77777777" w:rsidR="003668A6" w:rsidRPr="00515A3D" w:rsidRDefault="003668A6" w:rsidP="003668A6">
      <w:pPr>
        <w:rPr>
          <w:rFonts w:ascii="Calibri" w:hAnsi="Calibri"/>
          <w:b/>
        </w:rPr>
      </w:pPr>
      <w:r>
        <w:rPr>
          <w:rFonts w:ascii="Calibri" w:hAnsi="Calibri"/>
          <w:b/>
        </w:rPr>
        <w:t xml:space="preserve">Global X </w:t>
      </w:r>
      <w:r w:rsidRPr="000367B4">
        <w:rPr>
          <w:rFonts w:ascii="Calibri" w:hAnsi="Calibri"/>
          <w:b/>
        </w:rPr>
        <w:t>Emerging Markets Bond ETF </w:t>
      </w:r>
    </w:p>
    <w:p w14:paraId="3E3ECF3A" w14:textId="77777777" w:rsidR="003668A6" w:rsidRPr="000B254F" w:rsidRDefault="003668A6" w:rsidP="003668A6">
      <w:pPr>
        <w:rPr>
          <w:rFonts w:ascii="Calibri" w:hAnsi="Calibri"/>
          <w:sz w:val="22"/>
          <w:szCs w:val="22"/>
        </w:rPr>
      </w:pPr>
      <w:r>
        <w:rPr>
          <w:rFonts w:ascii="Calibri" w:hAnsi="Calibri"/>
          <w:sz w:val="22"/>
          <w:szCs w:val="22"/>
        </w:rPr>
        <w:t>Cusip:</w:t>
      </w:r>
      <w:r>
        <w:rPr>
          <w:rFonts w:ascii="Calibri" w:hAnsi="Calibri"/>
          <w:sz w:val="22"/>
          <w:szCs w:val="22"/>
        </w:rPr>
        <w:tab/>
      </w:r>
      <w:r w:rsidRPr="000367B4">
        <w:rPr>
          <w:rFonts w:ascii="Calibri" w:hAnsi="Calibri"/>
          <w:sz w:val="22"/>
          <w:szCs w:val="22"/>
        </w:rPr>
        <w:t>37954Y350</w:t>
      </w:r>
    </w:p>
    <w:p w14:paraId="0AA0C9FA" w14:textId="77777777" w:rsidR="003668A6" w:rsidRPr="000B254F" w:rsidRDefault="003668A6" w:rsidP="003668A6">
      <w:pPr>
        <w:rPr>
          <w:rFonts w:ascii="Calibri" w:hAnsi="Calibri"/>
          <w:sz w:val="22"/>
          <w:szCs w:val="22"/>
        </w:rPr>
      </w:pPr>
      <w:r>
        <w:rPr>
          <w:rFonts w:ascii="Calibri" w:hAnsi="Calibri"/>
          <w:sz w:val="22"/>
          <w:szCs w:val="22"/>
        </w:rPr>
        <w:t>Ticker:</w:t>
      </w:r>
      <w:r>
        <w:rPr>
          <w:rFonts w:ascii="Calibri" w:hAnsi="Calibri"/>
          <w:sz w:val="22"/>
          <w:szCs w:val="22"/>
        </w:rPr>
        <w:tab/>
      </w:r>
      <w:r w:rsidRPr="000367B4">
        <w:rPr>
          <w:rFonts w:ascii="Calibri" w:hAnsi="Calibri"/>
          <w:sz w:val="22"/>
          <w:szCs w:val="22"/>
        </w:rPr>
        <w:t>EMBD</w:t>
      </w:r>
    </w:p>
    <w:p w14:paraId="5571307E" w14:textId="77777777" w:rsidR="003668A6" w:rsidRPr="000B254F" w:rsidRDefault="003668A6" w:rsidP="003668A6">
      <w:pPr>
        <w:rPr>
          <w:rFonts w:ascii="Calibri" w:hAnsi="Calibri"/>
          <w:sz w:val="22"/>
          <w:szCs w:val="22"/>
        </w:rPr>
      </w:pPr>
    </w:p>
    <w:p w14:paraId="6DB1335F" w14:textId="77777777" w:rsidR="00F15E7C" w:rsidRPr="0089338A" w:rsidRDefault="0089338A" w:rsidP="00F15E7C">
      <w:pPr>
        <w:rPr>
          <w:rFonts w:ascii="Calibri" w:hAnsi="Calibri"/>
          <w:sz w:val="22"/>
          <w:szCs w:val="22"/>
        </w:rPr>
      </w:pPr>
      <w:r w:rsidRPr="0089338A">
        <w:rPr>
          <w:rFonts w:ascii="Calibri" w:hAnsi="Calibri"/>
          <w:sz w:val="22"/>
          <w:szCs w:val="22"/>
        </w:rPr>
        <w:t>Record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bookmarkStart w:id="0" w:name="_Hlk197073575"/>
      <w:r w:rsidR="00F15E7C">
        <w:rPr>
          <w:rFonts w:ascii="Calibri" w:hAnsi="Calibri"/>
          <w:sz w:val="22"/>
          <w:szCs w:val="22"/>
        </w:rPr>
        <w:t>November 3</w:t>
      </w:r>
      <w:r w:rsidR="00F15E7C" w:rsidRPr="0089338A">
        <w:rPr>
          <w:rFonts w:ascii="Calibri" w:hAnsi="Calibri"/>
          <w:sz w:val="22"/>
          <w:szCs w:val="22"/>
        </w:rPr>
        <w:t>, 2025</w:t>
      </w:r>
    </w:p>
    <w:p w14:paraId="420CAFC9" w14:textId="77777777" w:rsidR="00F15E7C" w:rsidRPr="0089338A" w:rsidRDefault="00F15E7C" w:rsidP="00F15E7C">
      <w:pPr>
        <w:rPr>
          <w:rFonts w:ascii="Calibri" w:hAnsi="Calibri"/>
          <w:sz w:val="22"/>
          <w:szCs w:val="22"/>
        </w:rPr>
      </w:pPr>
      <w:r w:rsidRPr="0089338A">
        <w:rPr>
          <w:rFonts w:ascii="Calibri" w:hAnsi="Calibri"/>
          <w:sz w:val="22"/>
          <w:szCs w:val="22"/>
        </w:rPr>
        <w:t>Pay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r>
        <w:rPr>
          <w:rFonts w:ascii="Calibri" w:hAnsi="Calibri"/>
          <w:sz w:val="22"/>
          <w:szCs w:val="22"/>
        </w:rPr>
        <w:t>November 10</w:t>
      </w:r>
      <w:r w:rsidRPr="0089338A">
        <w:rPr>
          <w:rFonts w:ascii="Calibri" w:hAnsi="Calibri"/>
          <w:sz w:val="22"/>
          <w:szCs w:val="22"/>
        </w:rPr>
        <w:t>, 2025</w:t>
      </w:r>
      <w:bookmarkEnd w:id="0"/>
    </w:p>
    <w:p w14:paraId="2EBF8B68" w14:textId="7BC077A0" w:rsidR="003668A6" w:rsidRDefault="003668A6" w:rsidP="00F15E7C">
      <w:pPr>
        <w:rPr>
          <w:rFonts w:ascii="Calibri" w:hAnsi="Calibri"/>
          <w:sz w:val="22"/>
          <w:szCs w:val="22"/>
        </w:rPr>
      </w:pPr>
    </w:p>
    <w:p w14:paraId="0553D586" w14:textId="6CAFC803" w:rsidR="003668A6" w:rsidRPr="000B254F" w:rsidRDefault="003668A6" w:rsidP="003668A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9338A">
        <w:rPr>
          <w:rFonts w:ascii="Calibri" w:hAnsi="Calibri"/>
          <w:b/>
          <w:sz w:val="22"/>
          <w:szCs w:val="22"/>
        </w:rPr>
        <w:t>11</w:t>
      </w:r>
      <w:r w:rsidR="00927FB3">
        <w:rPr>
          <w:rFonts w:ascii="Calibri" w:hAnsi="Calibri"/>
          <w:b/>
          <w:sz w:val="22"/>
          <w:szCs w:val="22"/>
        </w:rPr>
        <w:t>2</w:t>
      </w:r>
      <w:r w:rsidR="0089338A">
        <w:rPr>
          <w:rFonts w:ascii="Calibri" w:hAnsi="Calibri"/>
          <w:b/>
          <w:sz w:val="22"/>
          <w:szCs w:val="22"/>
        </w:rPr>
        <w:t>0</w:t>
      </w:r>
    </w:p>
    <w:p w14:paraId="7C3326C1" w14:textId="77777777" w:rsidR="003668A6" w:rsidRPr="000B254F" w:rsidRDefault="003668A6" w:rsidP="003668A6">
      <w:pPr>
        <w:rPr>
          <w:rFonts w:ascii="Calibri" w:hAnsi="Calibri"/>
          <w:sz w:val="22"/>
          <w:szCs w:val="22"/>
        </w:rPr>
      </w:pPr>
    </w:p>
    <w:p w14:paraId="5162B957" w14:textId="77777777" w:rsidR="003668A6" w:rsidRPr="000B254F" w:rsidRDefault="003668A6" w:rsidP="003668A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536D28EE" w14:textId="77777777" w:rsidR="003668A6" w:rsidRDefault="003668A6" w:rsidP="003668A6"/>
    <w:tbl>
      <w:tblPr>
        <w:tblW w:w="12168" w:type="dxa"/>
        <w:tblInd w:w="288" w:type="dxa"/>
        <w:tblLook w:val="01E0" w:firstRow="1" w:lastRow="1" w:firstColumn="1" w:lastColumn="1" w:noHBand="0" w:noVBand="0"/>
      </w:tblPr>
      <w:tblGrid>
        <w:gridCol w:w="2628"/>
        <w:gridCol w:w="1446"/>
        <w:gridCol w:w="1974"/>
        <w:gridCol w:w="2700"/>
        <w:gridCol w:w="3420"/>
      </w:tblGrid>
      <w:tr w:rsidR="003668A6" w14:paraId="46662D5C" w14:textId="77777777" w:rsidTr="00AC1AB2">
        <w:tc>
          <w:tcPr>
            <w:tcW w:w="2628" w:type="dxa"/>
          </w:tcPr>
          <w:p w14:paraId="1DC802A3" w14:textId="77777777" w:rsidR="003668A6" w:rsidRPr="001D0340" w:rsidRDefault="003668A6" w:rsidP="00AC1AB2">
            <w:pPr>
              <w:rPr>
                <w:rFonts w:ascii="Calibri" w:hAnsi="Calibri"/>
                <w:sz w:val="20"/>
                <w:szCs w:val="20"/>
              </w:rPr>
            </w:pPr>
          </w:p>
        </w:tc>
        <w:tc>
          <w:tcPr>
            <w:tcW w:w="1446" w:type="dxa"/>
            <w:tcBorders>
              <w:bottom w:val="single" w:sz="4" w:space="0" w:color="auto"/>
            </w:tcBorders>
          </w:tcPr>
          <w:p w14:paraId="1D19E854" w14:textId="77777777"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5F2B270"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AB436F2" w14:textId="77777777" w:rsidR="003668A6" w:rsidRPr="001D0340" w:rsidRDefault="003668A6"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EACCDF5"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668A6" w14:paraId="5DD38A75" w14:textId="77777777" w:rsidTr="00AC1AB2">
        <w:tc>
          <w:tcPr>
            <w:tcW w:w="2628" w:type="dxa"/>
          </w:tcPr>
          <w:p w14:paraId="58E6F7EA" w14:textId="77777777" w:rsidR="003668A6" w:rsidRPr="001D0340" w:rsidRDefault="003668A6"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FC1AF84" w14:textId="4309B00F"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F15E7C">
              <w:rPr>
                <w:rFonts w:ascii="Calibri" w:hAnsi="Calibri"/>
                <w:sz w:val="20"/>
                <w:szCs w:val="20"/>
              </w:rPr>
              <w:t>1120</w:t>
            </w:r>
          </w:p>
        </w:tc>
        <w:tc>
          <w:tcPr>
            <w:tcW w:w="1974" w:type="dxa"/>
            <w:tcBorders>
              <w:top w:val="single" w:sz="4" w:space="0" w:color="auto"/>
            </w:tcBorders>
          </w:tcPr>
          <w:p w14:paraId="347716D2" w14:textId="0DE92554" w:rsidR="003668A6" w:rsidRPr="001D0340" w:rsidRDefault="003668A6" w:rsidP="00AC1AB2">
            <w:pPr>
              <w:rPr>
                <w:rFonts w:ascii="Calibri" w:hAnsi="Calibri"/>
                <w:sz w:val="20"/>
                <w:szCs w:val="20"/>
              </w:rPr>
            </w:pPr>
            <w:r>
              <w:rPr>
                <w:rFonts w:ascii="Calibri" w:hAnsi="Calibri"/>
                <w:sz w:val="20"/>
                <w:szCs w:val="20"/>
              </w:rPr>
              <w:t xml:space="preserve">           </w:t>
            </w:r>
            <w:r w:rsidR="00927FB3">
              <w:rPr>
                <w:rFonts w:ascii="Calibri" w:hAnsi="Calibri"/>
                <w:sz w:val="20"/>
                <w:szCs w:val="20"/>
              </w:rPr>
              <w:t xml:space="preserve">  </w:t>
            </w:r>
            <w:r>
              <w:rPr>
                <w:rFonts w:ascii="Calibri" w:hAnsi="Calibri"/>
                <w:sz w:val="20"/>
                <w:szCs w:val="20"/>
              </w:rPr>
              <w:t xml:space="preserve"> </w:t>
            </w:r>
            <w:r w:rsidR="00F15E7C">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7B35526" w14:textId="3B901F1D" w:rsidR="003668A6" w:rsidRPr="001D0340" w:rsidRDefault="00FD4C49" w:rsidP="00FD4C49">
            <w:pPr>
              <w:tabs>
                <w:tab w:val="left" w:pos="1289"/>
              </w:tabs>
              <w:ind w:right="266"/>
              <w:jc w:val="center"/>
              <w:rPr>
                <w:rFonts w:ascii="Calibri" w:hAnsi="Calibri"/>
                <w:sz w:val="20"/>
                <w:szCs w:val="20"/>
              </w:rPr>
            </w:pPr>
            <w:r>
              <w:rPr>
                <w:rFonts w:ascii="Calibri" w:hAnsi="Calibri"/>
                <w:sz w:val="20"/>
                <w:szCs w:val="20"/>
              </w:rPr>
              <w:t>$</w:t>
            </w:r>
            <w:r w:rsidR="001C68F4">
              <w:rPr>
                <w:rFonts w:ascii="Calibri" w:hAnsi="Calibri"/>
                <w:sz w:val="20"/>
                <w:szCs w:val="20"/>
              </w:rPr>
              <w:t>1.</w:t>
            </w:r>
            <w:r w:rsidR="00F15E7C">
              <w:rPr>
                <w:rFonts w:ascii="Calibri" w:hAnsi="Calibri"/>
                <w:sz w:val="20"/>
                <w:szCs w:val="20"/>
              </w:rPr>
              <w:t>3291</w:t>
            </w:r>
          </w:p>
        </w:tc>
        <w:tc>
          <w:tcPr>
            <w:tcW w:w="3420" w:type="dxa"/>
            <w:tcBorders>
              <w:top w:val="single" w:sz="4" w:space="0" w:color="auto"/>
            </w:tcBorders>
          </w:tcPr>
          <w:p w14:paraId="15D66B00" w14:textId="20EB1B22" w:rsidR="003668A6" w:rsidRPr="001D0340" w:rsidRDefault="003668A6" w:rsidP="00FD4C49">
            <w:pPr>
              <w:rPr>
                <w:rFonts w:ascii="Calibri" w:hAnsi="Calibri"/>
                <w:sz w:val="20"/>
                <w:szCs w:val="20"/>
              </w:rPr>
            </w:pPr>
            <w:r>
              <w:rPr>
                <w:rFonts w:ascii="Calibri" w:hAnsi="Calibri"/>
                <w:sz w:val="20"/>
                <w:szCs w:val="20"/>
              </w:rPr>
              <w:t xml:space="preserve">                             </w:t>
            </w:r>
            <w:r w:rsidR="00F15E7C">
              <w:rPr>
                <w:rFonts w:ascii="Calibri" w:hAnsi="Calibri"/>
                <w:sz w:val="20"/>
                <w:szCs w:val="20"/>
              </w:rPr>
              <w:t>92.23</w:t>
            </w:r>
            <w:r>
              <w:rPr>
                <w:rFonts w:ascii="Calibri" w:hAnsi="Calibri"/>
                <w:sz w:val="20"/>
                <w:szCs w:val="20"/>
              </w:rPr>
              <w:t>%</w:t>
            </w:r>
          </w:p>
        </w:tc>
      </w:tr>
      <w:tr w:rsidR="003668A6" w14:paraId="0CFD7304" w14:textId="77777777" w:rsidTr="00AC1AB2">
        <w:tc>
          <w:tcPr>
            <w:tcW w:w="2628" w:type="dxa"/>
          </w:tcPr>
          <w:p w14:paraId="3DF190A4" w14:textId="77777777" w:rsidR="003668A6" w:rsidRPr="001D0340" w:rsidRDefault="003668A6"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746C6C8" w14:textId="6943F793"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927FB3">
              <w:rPr>
                <w:rFonts w:ascii="Calibri" w:hAnsi="Calibri"/>
                <w:sz w:val="20"/>
                <w:szCs w:val="20"/>
              </w:rPr>
              <w:t>00</w:t>
            </w:r>
            <w:r w:rsidR="00F15E7C">
              <w:rPr>
                <w:rFonts w:ascii="Calibri" w:hAnsi="Calibri"/>
                <w:sz w:val="20"/>
                <w:szCs w:val="20"/>
              </w:rPr>
              <w:t>00</w:t>
            </w:r>
          </w:p>
        </w:tc>
        <w:tc>
          <w:tcPr>
            <w:tcW w:w="1974" w:type="dxa"/>
            <w:tcBorders>
              <w:bottom w:val="single" w:sz="4" w:space="0" w:color="auto"/>
            </w:tcBorders>
          </w:tcPr>
          <w:p w14:paraId="7144D360" w14:textId="1F8227A2" w:rsidR="003668A6" w:rsidRPr="001D0340" w:rsidRDefault="003668A6" w:rsidP="00AC1AB2">
            <w:pPr>
              <w:jc w:val="center"/>
              <w:rPr>
                <w:rFonts w:ascii="Calibri" w:hAnsi="Calibri"/>
                <w:sz w:val="20"/>
                <w:szCs w:val="20"/>
              </w:rPr>
            </w:pPr>
            <w:r>
              <w:rPr>
                <w:rFonts w:ascii="Calibri" w:hAnsi="Calibri"/>
                <w:sz w:val="20"/>
                <w:szCs w:val="20"/>
              </w:rPr>
              <w:t xml:space="preserve">  </w:t>
            </w:r>
            <w:r w:rsidR="00F15E7C">
              <w:rPr>
                <w:rFonts w:ascii="Calibri" w:hAnsi="Calibri"/>
                <w:sz w:val="20"/>
                <w:szCs w:val="20"/>
              </w:rPr>
              <w:t>0</w:t>
            </w:r>
            <w:r w:rsidR="00927FB3">
              <w:rPr>
                <w:rFonts w:ascii="Calibri" w:hAnsi="Calibri"/>
                <w:sz w:val="20"/>
                <w:szCs w:val="20"/>
              </w:rPr>
              <w:t>.</w:t>
            </w:r>
            <w:r w:rsidR="00F15E7C">
              <w:rPr>
                <w:rFonts w:ascii="Calibri" w:hAnsi="Calibri"/>
                <w:sz w:val="20"/>
                <w:szCs w:val="20"/>
              </w:rPr>
              <w:t>0</w:t>
            </w:r>
            <w:r w:rsidR="00927FB3">
              <w:rPr>
                <w:rFonts w:ascii="Calibri" w:hAnsi="Calibri"/>
                <w:sz w:val="20"/>
                <w:szCs w:val="20"/>
              </w:rPr>
              <w:t>0</w:t>
            </w:r>
            <w:r w:rsidRPr="001D0340">
              <w:rPr>
                <w:rFonts w:ascii="Calibri" w:hAnsi="Calibri"/>
                <w:sz w:val="20"/>
                <w:szCs w:val="20"/>
              </w:rPr>
              <w:t>%</w:t>
            </w:r>
          </w:p>
        </w:tc>
        <w:tc>
          <w:tcPr>
            <w:tcW w:w="2700" w:type="dxa"/>
            <w:tcBorders>
              <w:bottom w:val="single" w:sz="4" w:space="0" w:color="auto"/>
            </w:tcBorders>
          </w:tcPr>
          <w:p w14:paraId="786DF94A" w14:textId="7D287330"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F15E7C">
              <w:rPr>
                <w:rFonts w:ascii="Calibri" w:hAnsi="Calibri"/>
                <w:sz w:val="20"/>
                <w:szCs w:val="20"/>
              </w:rPr>
              <w:t>1119</w:t>
            </w:r>
          </w:p>
        </w:tc>
        <w:tc>
          <w:tcPr>
            <w:tcW w:w="3420" w:type="dxa"/>
            <w:tcBorders>
              <w:bottom w:val="single" w:sz="4" w:space="0" w:color="auto"/>
            </w:tcBorders>
          </w:tcPr>
          <w:p w14:paraId="2E018FFC" w14:textId="63450162" w:rsidR="003668A6" w:rsidRPr="001D0340" w:rsidRDefault="00FD4C49" w:rsidP="00AC1AB2">
            <w:pPr>
              <w:jc w:val="center"/>
              <w:rPr>
                <w:rFonts w:ascii="Calibri" w:hAnsi="Calibri"/>
                <w:sz w:val="20"/>
                <w:szCs w:val="20"/>
              </w:rPr>
            </w:pPr>
            <w:r>
              <w:rPr>
                <w:rFonts w:ascii="Calibri" w:hAnsi="Calibri"/>
                <w:sz w:val="20"/>
                <w:szCs w:val="20"/>
              </w:rPr>
              <w:t xml:space="preserve"> </w:t>
            </w:r>
            <w:r w:rsidR="00F15E7C">
              <w:rPr>
                <w:rFonts w:ascii="Calibri" w:hAnsi="Calibri"/>
                <w:sz w:val="20"/>
                <w:szCs w:val="20"/>
              </w:rPr>
              <w:t>7.77</w:t>
            </w:r>
            <w:r w:rsidR="003668A6" w:rsidRPr="001D0340">
              <w:rPr>
                <w:rFonts w:ascii="Calibri" w:hAnsi="Calibri"/>
                <w:sz w:val="20"/>
                <w:szCs w:val="20"/>
              </w:rPr>
              <w:t>%</w:t>
            </w:r>
          </w:p>
        </w:tc>
      </w:tr>
      <w:tr w:rsidR="003668A6" w14:paraId="68DBA591" w14:textId="77777777" w:rsidTr="00AC1AB2">
        <w:tc>
          <w:tcPr>
            <w:tcW w:w="2628" w:type="dxa"/>
          </w:tcPr>
          <w:p w14:paraId="72322A54" w14:textId="77777777" w:rsidR="003668A6" w:rsidRPr="001D0340" w:rsidRDefault="003668A6"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98EDC78" w14:textId="405A5935"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9E5F1F">
              <w:rPr>
                <w:rFonts w:ascii="Calibri" w:hAnsi="Calibri"/>
                <w:sz w:val="20"/>
                <w:szCs w:val="20"/>
              </w:rPr>
              <w:t>11</w:t>
            </w:r>
            <w:r w:rsidR="00927FB3">
              <w:rPr>
                <w:rFonts w:ascii="Calibri" w:hAnsi="Calibri"/>
                <w:sz w:val="20"/>
                <w:szCs w:val="20"/>
              </w:rPr>
              <w:t>2</w:t>
            </w:r>
            <w:r w:rsidR="009E5F1F">
              <w:rPr>
                <w:rFonts w:ascii="Calibri" w:hAnsi="Calibri"/>
                <w:sz w:val="20"/>
                <w:szCs w:val="20"/>
              </w:rPr>
              <w:t>0</w:t>
            </w:r>
          </w:p>
        </w:tc>
        <w:tc>
          <w:tcPr>
            <w:tcW w:w="1974" w:type="dxa"/>
            <w:tcBorders>
              <w:top w:val="single" w:sz="4" w:space="0" w:color="auto"/>
            </w:tcBorders>
          </w:tcPr>
          <w:p w14:paraId="48AC9620"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0081BC0" w14:textId="2C6B4CD3" w:rsidR="003668A6" w:rsidRPr="001D0340" w:rsidRDefault="003668A6" w:rsidP="00C820AD">
            <w:pPr>
              <w:tabs>
                <w:tab w:val="left" w:pos="1289"/>
              </w:tabs>
              <w:ind w:right="266"/>
              <w:jc w:val="center"/>
              <w:rPr>
                <w:rFonts w:ascii="Calibri" w:hAnsi="Calibri"/>
                <w:sz w:val="20"/>
                <w:szCs w:val="20"/>
              </w:rPr>
            </w:pPr>
            <w:r w:rsidRPr="001D0340">
              <w:rPr>
                <w:rFonts w:ascii="Calibri" w:hAnsi="Calibri"/>
                <w:sz w:val="20"/>
                <w:szCs w:val="20"/>
              </w:rPr>
              <w:t>$</w:t>
            </w:r>
            <w:r w:rsidR="0089338A">
              <w:rPr>
                <w:rFonts w:ascii="Calibri" w:hAnsi="Calibri"/>
                <w:sz w:val="20"/>
                <w:szCs w:val="20"/>
              </w:rPr>
              <w:t>1.</w:t>
            </w:r>
            <w:r w:rsidR="00F15E7C">
              <w:rPr>
                <w:rFonts w:ascii="Calibri" w:hAnsi="Calibri"/>
                <w:sz w:val="20"/>
                <w:szCs w:val="20"/>
              </w:rPr>
              <w:t>4410</w:t>
            </w:r>
          </w:p>
        </w:tc>
        <w:tc>
          <w:tcPr>
            <w:tcW w:w="3420" w:type="dxa"/>
            <w:tcBorders>
              <w:top w:val="single" w:sz="4" w:space="0" w:color="auto"/>
            </w:tcBorders>
          </w:tcPr>
          <w:p w14:paraId="721D4B38"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D6BA030" w14:textId="77777777" w:rsidR="003668A6" w:rsidRDefault="003668A6" w:rsidP="003668A6"/>
    <w:p w14:paraId="34ED3C96" w14:textId="77777777" w:rsidR="003668A6" w:rsidRDefault="003668A6" w:rsidP="003668A6">
      <w:pPr>
        <w:rPr>
          <w:rFonts w:ascii="Calibri" w:hAnsi="Calibri"/>
          <w:sz w:val="22"/>
          <w:szCs w:val="22"/>
        </w:rPr>
      </w:pPr>
      <w:r w:rsidRPr="000367B4">
        <w:rPr>
          <w:rFonts w:ascii="Calibri" w:hAnsi="Calibri"/>
          <w:sz w:val="22"/>
          <w:szCs w:val="22"/>
        </w:rPr>
        <w:t>EMBD</w:t>
      </w:r>
      <w:r>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sidRPr="000367B4">
        <w:rPr>
          <w:rFonts w:ascii="Calibri" w:hAnsi="Calibri"/>
          <w:sz w:val="22"/>
          <w:szCs w:val="22"/>
        </w:rPr>
        <w:t>EMBD</w:t>
      </w:r>
      <w:r>
        <w:rPr>
          <w:rFonts w:ascii="Calibri" w:hAnsi="Calibri"/>
          <w:sz w:val="22"/>
          <w:szCs w:val="22"/>
        </w:rPr>
        <w:t>’s investment performance and should not be confused with “yield” or “income”.</w:t>
      </w:r>
    </w:p>
    <w:p w14:paraId="0C3A1698" w14:textId="77777777" w:rsidR="003668A6" w:rsidRDefault="003668A6" w:rsidP="003668A6">
      <w:pPr>
        <w:rPr>
          <w:rFonts w:ascii="Calibri" w:hAnsi="Calibri"/>
          <w:sz w:val="22"/>
          <w:szCs w:val="22"/>
        </w:rPr>
      </w:pPr>
    </w:p>
    <w:p w14:paraId="2B817F5D" w14:textId="2DFFCE45" w:rsidR="003668A6" w:rsidRDefault="003668A6" w:rsidP="003668A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4E5ACA">
        <w:rPr>
          <w:rFonts w:ascii="Calibri" w:hAnsi="Calibri"/>
          <w:b/>
          <w:sz w:val="22"/>
          <w:szCs w:val="22"/>
        </w:rPr>
        <w:t>EMBD</w:t>
      </w:r>
      <w:r>
        <w:rPr>
          <w:rFonts w:ascii="Calibri" w:hAnsi="Calibri"/>
          <w:b/>
          <w:sz w:val="22"/>
          <w:szCs w:val="22"/>
        </w:rPr>
        <w:t xml:space="preserve">’s investment experience during the remainder of the fiscal year and may be subject to changes based on tax regulations.  In early </w:t>
      </w:r>
      <w:r w:rsidR="002A2088">
        <w:rPr>
          <w:rFonts w:ascii="Calibri" w:hAnsi="Calibri"/>
          <w:b/>
          <w:sz w:val="22"/>
          <w:szCs w:val="22"/>
        </w:rPr>
        <w:t>202</w:t>
      </w:r>
      <w:r w:rsidR="005510CD">
        <w:rPr>
          <w:rFonts w:ascii="Calibri" w:hAnsi="Calibri"/>
          <w:b/>
          <w:sz w:val="22"/>
          <w:szCs w:val="22"/>
        </w:rPr>
        <w:t>6</w:t>
      </w:r>
      <w:r>
        <w:rPr>
          <w:rFonts w:ascii="Calibri" w:hAnsi="Calibri"/>
          <w:b/>
          <w:sz w:val="22"/>
          <w:szCs w:val="22"/>
        </w:rPr>
        <w:t xml:space="preserve">, after definitive information is available, </w:t>
      </w:r>
      <w:r w:rsidRPr="004E5ACA">
        <w:rPr>
          <w:rFonts w:ascii="Calibri" w:hAnsi="Calibri"/>
          <w:b/>
          <w:sz w:val="22"/>
          <w:szCs w:val="22"/>
        </w:rPr>
        <w:t>EMBD</w:t>
      </w:r>
      <w:r>
        <w:rPr>
          <w:rFonts w:ascii="Calibri" w:hAnsi="Calibri"/>
          <w:b/>
          <w:sz w:val="22"/>
          <w:szCs w:val="22"/>
        </w:rPr>
        <w:t xml:space="preserve"> will send you a Form 1099-DIV for the calendar year that will inform you how to report these distributions for federal income tax purposes.</w:t>
      </w:r>
    </w:p>
    <w:p w14:paraId="21FFEAD4" w14:textId="77777777" w:rsidR="003668A6" w:rsidRDefault="003668A6" w:rsidP="003668A6">
      <w:pPr>
        <w:rPr>
          <w:rFonts w:ascii="Calibri" w:hAnsi="Calibri"/>
          <w:sz w:val="22"/>
          <w:szCs w:val="22"/>
        </w:rPr>
      </w:pPr>
    </w:p>
    <w:p w14:paraId="71E08AE6" w14:textId="77777777" w:rsidR="003668A6" w:rsidRPr="00515A3D" w:rsidRDefault="003668A6" w:rsidP="003668A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4E3D891F" w14:textId="77777777" w:rsidR="000936C6" w:rsidRPr="00515A3D" w:rsidRDefault="000936C6" w:rsidP="000936C6">
      <w:pPr>
        <w:rPr>
          <w:rFonts w:ascii="Calibri" w:hAnsi="Calibri"/>
          <w:sz w:val="22"/>
          <w:szCs w:val="22"/>
        </w:rPr>
      </w:pPr>
    </w:p>
    <w:p w14:paraId="29C255E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13462A"/>
    <w:rsid w:val="00173F30"/>
    <w:rsid w:val="001C68F4"/>
    <w:rsid w:val="001E2307"/>
    <w:rsid w:val="00283C3B"/>
    <w:rsid w:val="00286F04"/>
    <w:rsid w:val="002A2088"/>
    <w:rsid w:val="002D6F3E"/>
    <w:rsid w:val="002E6AA8"/>
    <w:rsid w:val="003668A6"/>
    <w:rsid w:val="00437B3B"/>
    <w:rsid w:val="004F68D7"/>
    <w:rsid w:val="00510161"/>
    <w:rsid w:val="005510CD"/>
    <w:rsid w:val="00571348"/>
    <w:rsid w:val="006D2A2B"/>
    <w:rsid w:val="007613E0"/>
    <w:rsid w:val="007C63C3"/>
    <w:rsid w:val="00852F6B"/>
    <w:rsid w:val="00884106"/>
    <w:rsid w:val="0089338A"/>
    <w:rsid w:val="008B3EAF"/>
    <w:rsid w:val="008C2127"/>
    <w:rsid w:val="008D6FD4"/>
    <w:rsid w:val="00904203"/>
    <w:rsid w:val="00927FB3"/>
    <w:rsid w:val="009E5F1F"/>
    <w:rsid w:val="00A17739"/>
    <w:rsid w:val="00A4155E"/>
    <w:rsid w:val="00A84AD5"/>
    <w:rsid w:val="00B55C6A"/>
    <w:rsid w:val="00C0654B"/>
    <w:rsid w:val="00C20E38"/>
    <w:rsid w:val="00C34746"/>
    <w:rsid w:val="00C820AD"/>
    <w:rsid w:val="00C8424D"/>
    <w:rsid w:val="00C95AB8"/>
    <w:rsid w:val="00D30F04"/>
    <w:rsid w:val="00DB0679"/>
    <w:rsid w:val="00DC3E78"/>
    <w:rsid w:val="00ED7B81"/>
    <w:rsid w:val="00F15E7C"/>
    <w:rsid w:val="00F50DFA"/>
    <w:rsid w:val="00FC6A64"/>
    <w:rsid w:val="00FD4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D705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136328">
      <w:bodyDiv w:val="1"/>
      <w:marLeft w:val="0"/>
      <w:marRight w:val="0"/>
      <w:marTop w:val="0"/>
      <w:marBottom w:val="0"/>
      <w:divBdr>
        <w:top w:val="none" w:sz="0" w:space="0" w:color="auto"/>
        <w:left w:val="none" w:sz="0" w:space="0" w:color="auto"/>
        <w:bottom w:val="none" w:sz="0" w:space="0" w:color="auto"/>
        <w:right w:val="none" w:sz="0" w:space="0" w:color="auto"/>
      </w:divBdr>
    </w:div>
    <w:div w:id="189102720">
      <w:bodyDiv w:val="1"/>
      <w:marLeft w:val="0"/>
      <w:marRight w:val="0"/>
      <w:marTop w:val="0"/>
      <w:marBottom w:val="0"/>
      <w:divBdr>
        <w:top w:val="none" w:sz="0" w:space="0" w:color="auto"/>
        <w:left w:val="none" w:sz="0" w:space="0" w:color="auto"/>
        <w:bottom w:val="none" w:sz="0" w:space="0" w:color="auto"/>
        <w:right w:val="none" w:sz="0" w:space="0" w:color="auto"/>
      </w:divBdr>
    </w:div>
    <w:div w:id="385300722">
      <w:bodyDiv w:val="1"/>
      <w:marLeft w:val="0"/>
      <w:marRight w:val="0"/>
      <w:marTop w:val="0"/>
      <w:marBottom w:val="0"/>
      <w:divBdr>
        <w:top w:val="none" w:sz="0" w:space="0" w:color="auto"/>
        <w:left w:val="none" w:sz="0" w:space="0" w:color="auto"/>
        <w:bottom w:val="none" w:sz="0" w:space="0" w:color="auto"/>
        <w:right w:val="none" w:sz="0" w:space="0" w:color="auto"/>
      </w:divBdr>
    </w:div>
    <w:div w:id="418795725">
      <w:bodyDiv w:val="1"/>
      <w:marLeft w:val="0"/>
      <w:marRight w:val="0"/>
      <w:marTop w:val="0"/>
      <w:marBottom w:val="0"/>
      <w:divBdr>
        <w:top w:val="none" w:sz="0" w:space="0" w:color="auto"/>
        <w:left w:val="none" w:sz="0" w:space="0" w:color="auto"/>
        <w:bottom w:val="none" w:sz="0" w:space="0" w:color="auto"/>
        <w:right w:val="none" w:sz="0" w:space="0" w:color="auto"/>
      </w:divBdr>
    </w:div>
    <w:div w:id="895900075">
      <w:bodyDiv w:val="1"/>
      <w:marLeft w:val="0"/>
      <w:marRight w:val="0"/>
      <w:marTop w:val="0"/>
      <w:marBottom w:val="0"/>
      <w:divBdr>
        <w:top w:val="none" w:sz="0" w:space="0" w:color="auto"/>
        <w:left w:val="none" w:sz="0" w:space="0" w:color="auto"/>
        <w:bottom w:val="none" w:sz="0" w:space="0" w:color="auto"/>
        <w:right w:val="none" w:sz="0" w:space="0" w:color="auto"/>
      </w:divBdr>
    </w:div>
    <w:div w:id="180349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1</Pages>
  <Words>296</Words>
  <Characters>1580</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20</cp:revision>
  <dcterms:created xsi:type="dcterms:W3CDTF">2024-05-06T17:21:00Z</dcterms:created>
  <dcterms:modified xsi:type="dcterms:W3CDTF">2025-11-05T14:41:00Z</dcterms:modified>
</cp:coreProperties>
</file>