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1D468" w14:textId="6183D778" w:rsidR="00A950E0" w:rsidRDefault="00A950E0" w:rsidP="00A950E0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Global X </w:t>
      </w:r>
      <w:r w:rsidR="000A1CF3">
        <w:rPr>
          <w:rFonts w:ascii="Calibri" w:hAnsi="Calibri"/>
          <w:b/>
        </w:rPr>
        <w:t>U.S. 500 Income Edge</w:t>
      </w:r>
      <w:r w:rsidRPr="0094071B">
        <w:rPr>
          <w:rFonts w:ascii="Calibri" w:hAnsi="Calibri"/>
          <w:b/>
        </w:rPr>
        <w:t xml:space="preserve"> ETF</w:t>
      </w:r>
    </w:p>
    <w:p w14:paraId="4BAE5F8A" w14:textId="4B5A0C59" w:rsidR="00A950E0" w:rsidRPr="000B254F" w:rsidRDefault="00A950E0" w:rsidP="00A950E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Cusip:</w:t>
      </w:r>
      <w:r>
        <w:rPr>
          <w:rFonts w:ascii="Calibri" w:hAnsi="Calibri"/>
          <w:sz w:val="22"/>
          <w:szCs w:val="22"/>
        </w:rPr>
        <w:tab/>
      </w:r>
      <w:r w:rsidR="000A1CF3" w:rsidRPr="000A1CF3">
        <w:rPr>
          <w:rFonts w:ascii="Calibri" w:hAnsi="Calibri"/>
          <w:sz w:val="22"/>
          <w:szCs w:val="22"/>
        </w:rPr>
        <w:t>37966B885</w:t>
      </w:r>
    </w:p>
    <w:p w14:paraId="7B940F17" w14:textId="2C7D993B" w:rsidR="00A950E0" w:rsidRPr="000B254F" w:rsidRDefault="00A950E0" w:rsidP="00A950E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Ticker:</w:t>
      </w:r>
      <w:r>
        <w:rPr>
          <w:rFonts w:ascii="Calibri" w:hAnsi="Calibri"/>
          <w:sz w:val="22"/>
          <w:szCs w:val="22"/>
        </w:rPr>
        <w:tab/>
      </w:r>
      <w:r w:rsidR="000A1CF3">
        <w:rPr>
          <w:rFonts w:ascii="Calibri" w:hAnsi="Calibri"/>
          <w:sz w:val="22"/>
          <w:szCs w:val="22"/>
        </w:rPr>
        <w:t>EDGX</w:t>
      </w:r>
    </w:p>
    <w:p w14:paraId="7A13DD03" w14:textId="77777777" w:rsidR="00A950E0" w:rsidRPr="000B254F" w:rsidRDefault="00A950E0" w:rsidP="00A950E0">
      <w:pPr>
        <w:rPr>
          <w:rFonts w:ascii="Calibri" w:hAnsi="Calibri"/>
          <w:sz w:val="22"/>
          <w:szCs w:val="22"/>
        </w:rPr>
      </w:pPr>
    </w:p>
    <w:p w14:paraId="0D51F722" w14:textId="198FB400" w:rsidR="0016037B" w:rsidRPr="0016037B" w:rsidRDefault="0016037B" w:rsidP="0016037B">
      <w:pPr>
        <w:rPr>
          <w:rFonts w:ascii="Calibri" w:hAnsi="Calibri"/>
          <w:sz w:val="22"/>
          <w:szCs w:val="22"/>
        </w:rPr>
      </w:pPr>
      <w:bookmarkStart w:id="0" w:name="_Hlk188612505"/>
      <w:r w:rsidRPr="0016037B">
        <w:rPr>
          <w:rFonts w:ascii="Calibri" w:hAnsi="Calibri"/>
          <w:sz w:val="22"/>
          <w:szCs w:val="22"/>
        </w:rPr>
        <w:t>Record Date:</w:t>
      </w:r>
      <w:r w:rsidRPr="0016037B">
        <w:rPr>
          <w:rFonts w:ascii="Calibri" w:hAnsi="Calibri"/>
          <w:sz w:val="22"/>
          <w:szCs w:val="22"/>
        </w:rPr>
        <w:tab/>
      </w:r>
      <w:r w:rsidRPr="0016037B">
        <w:rPr>
          <w:rFonts w:ascii="Calibri" w:hAnsi="Calibri"/>
          <w:sz w:val="22"/>
          <w:szCs w:val="22"/>
        </w:rPr>
        <w:tab/>
      </w:r>
      <w:r w:rsidRPr="0016037B">
        <w:rPr>
          <w:rFonts w:ascii="Calibri" w:hAnsi="Calibri"/>
          <w:sz w:val="22"/>
          <w:szCs w:val="22"/>
        </w:rPr>
        <w:tab/>
      </w:r>
      <w:r w:rsidR="00510B6B">
        <w:rPr>
          <w:rFonts w:ascii="Calibri" w:hAnsi="Calibri"/>
          <w:sz w:val="22"/>
          <w:szCs w:val="22"/>
        </w:rPr>
        <w:t>September 8</w:t>
      </w:r>
      <w:r w:rsidRPr="0016037B">
        <w:rPr>
          <w:rFonts w:ascii="Calibri" w:hAnsi="Calibri"/>
          <w:sz w:val="22"/>
          <w:szCs w:val="22"/>
        </w:rPr>
        <w:t>, 2026</w:t>
      </w:r>
    </w:p>
    <w:p w14:paraId="1C827AC4" w14:textId="00D8E291" w:rsidR="0016037B" w:rsidRPr="0016037B" w:rsidRDefault="0016037B" w:rsidP="0016037B">
      <w:pPr>
        <w:rPr>
          <w:rFonts w:ascii="Calibri" w:hAnsi="Calibri"/>
          <w:sz w:val="22"/>
          <w:szCs w:val="22"/>
        </w:rPr>
      </w:pPr>
      <w:r w:rsidRPr="0016037B">
        <w:rPr>
          <w:rFonts w:ascii="Calibri" w:hAnsi="Calibri"/>
          <w:sz w:val="22"/>
          <w:szCs w:val="22"/>
        </w:rPr>
        <w:t>Pay Date:</w:t>
      </w:r>
      <w:r w:rsidRPr="0016037B">
        <w:rPr>
          <w:rFonts w:ascii="Calibri" w:hAnsi="Calibri"/>
          <w:sz w:val="22"/>
          <w:szCs w:val="22"/>
        </w:rPr>
        <w:tab/>
      </w:r>
      <w:r w:rsidRPr="0016037B">
        <w:rPr>
          <w:rFonts w:ascii="Calibri" w:hAnsi="Calibri"/>
          <w:sz w:val="22"/>
          <w:szCs w:val="22"/>
        </w:rPr>
        <w:tab/>
      </w:r>
      <w:r w:rsidRPr="0016037B">
        <w:rPr>
          <w:rFonts w:ascii="Calibri" w:hAnsi="Calibri"/>
          <w:sz w:val="22"/>
          <w:szCs w:val="22"/>
        </w:rPr>
        <w:tab/>
      </w:r>
      <w:bookmarkEnd w:id="0"/>
      <w:r w:rsidR="00C939B2">
        <w:rPr>
          <w:rFonts w:ascii="Calibri" w:hAnsi="Calibri"/>
          <w:sz w:val="22"/>
          <w:szCs w:val="22"/>
        </w:rPr>
        <w:t xml:space="preserve">September </w:t>
      </w:r>
      <w:r w:rsidR="00510B6B">
        <w:rPr>
          <w:rFonts w:ascii="Calibri" w:hAnsi="Calibri"/>
          <w:sz w:val="22"/>
          <w:szCs w:val="22"/>
        </w:rPr>
        <w:t>11</w:t>
      </w:r>
      <w:r w:rsidR="00C939B2">
        <w:rPr>
          <w:rFonts w:ascii="Calibri" w:hAnsi="Calibri"/>
          <w:sz w:val="22"/>
          <w:szCs w:val="22"/>
        </w:rPr>
        <w:t>,</w:t>
      </w:r>
      <w:r w:rsidRPr="0016037B">
        <w:rPr>
          <w:rFonts w:ascii="Calibri" w:hAnsi="Calibri"/>
          <w:sz w:val="22"/>
          <w:szCs w:val="22"/>
        </w:rPr>
        <w:t xml:space="preserve"> 2026</w:t>
      </w:r>
    </w:p>
    <w:p w14:paraId="2313020B" w14:textId="77777777" w:rsidR="00A950E0" w:rsidRDefault="00A950E0" w:rsidP="00A950E0">
      <w:pPr>
        <w:rPr>
          <w:rFonts w:ascii="Calibri" w:hAnsi="Calibri"/>
          <w:sz w:val="22"/>
          <w:szCs w:val="22"/>
        </w:rPr>
      </w:pPr>
    </w:p>
    <w:p w14:paraId="2B421379" w14:textId="5917FA85" w:rsidR="00A950E0" w:rsidRDefault="00A950E0" w:rsidP="00A950E0">
      <w:pPr>
        <w:rPr>
          <w:rFonts w:ascii="Calibri" w:hAnsi="Calibri"/>
          <w:b/>
          <w:sz w:val="22"/>
          <w:szCs w:val="22"/>
        </w:rPr>
      </w:pPr>
      <w:r w:rsidRPr="000B254F">
        <w:rPr>
          <w:rFonts w:ascii="Calibri" w:hAnsi="Calibri"/>
          <w:sz w:val="22"/>
          <w:szCs w:val="22"/>
        </w:rPr>
        <w:t>Distribution Amount Per Share:</w:t>
      </w:r>
      <w:r w:rsidRPr="000B254F">
        <w:rPr>
          <w:rFonts w:ascii="Calibri" w:hAnsi="Calibri"/>
          <w:sz w:val="22"/>
          <w:szCs w:val="22"/>
        </w:rPr>
        <w:tab/>
      </w:r>
      <w:r w:rsidRPr="000B254F">
        <w:rPr>
          <w:rFonts w:ascii="Calibri" w:hAnsi="Calibri"/>
          <w:b/>
          <w:sz w:val="22"/>
          <w:szCs w:val="22"/>
        </w:rPr>
        <w:t>$0</w:t>
      </w:r>
      <w:r w:rsidR="000A1CF3">
        <w:rPr>
          <w:rFonts w:ascii="Calibri" w:hAnsi="Calibri"/>
          <w:b/>
          <w:sz w:val="22"/>
          <w:szCs w:val="22"/>
        </w:rPr>
        <w:t>.</w:t>
      </w:r>
      <w:r w:rsidR="00270EBF">
        <w:rPr>
          <w:rFonts w:ascii="Calibri" w:hAnsi="Calibri"/>
          <w:b/>
          <w:sz w:val="22"/>
          <w:szCs w:val="22"/>
        </w:rPr>
        <w:t>0</w:t>
      </w:r>
      <w:r w:rsidR="0016037B">
        <w:rPr>
          <w:rFonts w:ascii="Calibri" w:hAnsi="Calibri"/>
          <w:b/>
          <w:sz w:val="22"/>
          <w:szCs w:val="22"/>
        </w:rPr>
        <w:t>4</w:t>
      </w:r>
      <w:r w:rsidR="00A6082C">
        <w:rPr>
          <w:rFonts w:ascii="Calibri" w:hAnsi="Calibri"/>
          <w:b/>
          <w:sz w:val="22"/>
          <w:szCs w:val="22"/>
        </w:rPr>
        <w:t>6</w:t>
      </w:r>
      <w:r w:rsidR="00C939B2">
        <w:rPr>
          <w:rFonts w:ascii="Calibri" w:hAnsi="Calibri"/>
          <w:b/>
          <w:sz w:val="22"/>
          <w:szCs w:val="22"/>
        </w:rPr>
        <w:t>6</w:t>
      </w:r>
    </w:p>
    <w:p w14:paraId="6CAE1E94" w14:textId="77777777" w:rsidR="006F2B07" w:rsidRPr="000B254F" w:rsidRDefault="006F2B07" w:rsidP="00A950E0">
      <w:pPr>
        <w:rPr>
          <w:rFonts w:ascii="Calibri" w:hAnsi="Calibri"/>
          <w:sz w:val="22"/>
          <w:szCs w:val="22"/>
        </w:rPr>
      </w:pPr>
    </w:p>
    <w:p w14:paraId="20F1DAA2" w14:textId="77777777" w:rsidR="00A950E0" w:rsidRPr="000B254F" w:rsidRDefault="00A950E0" w:rsidP="00A950E0">
      <w:pPr>
        <w:rPr>
          <w:rFonts w:ascii="Calibri" w:hAnsi="Calibri"/>
          <w:sz w:val="22"/>
          <w:szCs w:val="22"/>
        </w:rPr>
      </w:pPr>
    </w:p>
    <w:p w14:paraId="795D2BE0" w14:textId="3AFD1E2D" w:rsidR="00A950E0" w:rsidRPr="000B254F" w:rsidRDefault="00A950E0" w:rsidP="00A950E0">
      <w:pPr>
        <w:rPr>
          <w:rFonts w:ascii="Calibri" w:hAnsi="Calibri"/>
          <w:sz w:val="22"/>
          <w:szCs w:val="22"/>
        </w:rPr>
      </w:pPr>
      <w:r w:rsidRPr="000B254F">
        <w:rPr>
          <w:rFonts w:ascii="Calibri" w:hAnsi="Calibri"/>
          <w:sz w:val="22"/>
          <w:szCs w:val="22"/>
        </w:rPr>
        <w:t>The following table sets forth the estimated amounts of the current distribution paid and the cumulative distributions paid this fiscal year to date from the following sources: net investment income and return of capital. All amounts are expressed per capital share.</w:t>
      </w:r>
    </w:p>
    <w:p w14:paraId="066924F8" w14:textId="77777777" w:rsidR="00A950E0" w:rsidRDefault="00A950E0" w:rsidP="00A950E0"/>
    <w:tbl>
      <w:tblPr>
        <w:tblW w:w="12168" w:type="dxa"/>
        <w:tblInd w:w="288" w:type="dxa"/>
        <w:tblLook w:val="01E0" w:firstRow="1" w:lastRow="1" w:firstColumn="1" w:lastColumn="1" w:noHBand="0" w:noVBand="0"/>
      </w:tblPr>
      <w:tblGrid>
        <w:gridCol w:w="2628"/>
        <w:gridCol w:w="1446"/>
        <w:gridCol w:w="1974"/>
        <w:gridCol w:w="2700"/>
        <w:gridCol w:w="3420"/>
      </w:tblGrid>
      <w:tr w:rsidR="00A950E0" w14:paraId="6AE4AEC1" w14:textId="77777777" w:rsidTr="000F6411">
        <w:tc>
          <w:tcPr>
            <w:tcW w:w="2628" w:type="dxa"/>
          </w:tcPr>
          <w:p w14:paraId="0ABBE37D" w14:textId="77777777" w:rsidR="00A950E0" w:rsidRPr="001D0340" w:rsidRDefault="00A950E0" w:rsidP="000F641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14:paraId="6512D806" w14:textId="77777777" w:rsidR="00A950E0" w:rsidRPr="001D0340" w:rsidRDefault="00A950E0" w:rsidP="000F6411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Current Distribution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14:paraId="1EF63F10" w14:textId="77777777" w:rsidR="00A950E0" w:rsidRPr="001D0340" w:rsidRDefault="00A950E0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% Breakdown of the Current Distribution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67DE1D54" w14:textId="77777777" w:rsidR="00A950E0" w:rsidRPr="001D0340" w:rsidRDefault="00A950E0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Total Cumulative Distributions for the Fiscal Year to Date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4F181B85" w14:textId="77777777" w:rsidR="00A950E0" w:rsidRPr="001D0340" w:rsidRDefault="00A950E0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% Breakdown of the Total Cumulative Distributions for the Fiscal Year to Date</w:t>
            </w:r>
          </w:p>
        </w:tc>
      </w:tr>
      <w:tr w:rsidR="00A950E0" w14:paraId="37E7932D" w14:textId="77777777" w:rsidTr="000F6411">
        <w:tc>
          <w:tcPr>
            <w:tcW w:w="2628" w:type="dxa"/>
          </w:tcPr>
          <w:p w14:paraId="62112277" w14:textId="77777777" w:rsidR="00A950E0" w:rsidRPr="001D0340" w:rsidRDefault="00A950E0" w:rsidP="000F6411">
            <w:pPr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Net Investment Income</w:t>
            </w:r>
          </w:p>
        </w:tc>
        <w:tc>
          <w:tcPr>
            <w:tcW w:w="1446" w:type="dxa"/>
            <w:tcBorders>
              <w:top w:val="single" w:sz="4" w:space="0" w:color="auto"/>
            </w:tcBorders>
          </w:tcPr>
          <w:p w14:paraId="46640EEA" w14:textId="537F3541" w:rsidR="00A950E0" w:rsidRPr="001D0340" w:rsidRDefault="00A950E0" w:rsidP="000F6411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$0.</w:t>
            </w:r>
            <w:r w:rsidR="003B7169">
              <w:rPr>
                <w:rFonts w:ascii="Calibri" w:hAnsi="Calibri"/>
                <w:sz w:val="20"/>
                <w:szCs w:val="20"/>
              </w:rPr>
              <w:t>00</w:t>
            </w:r>
            <w:r w:rsidR="003E1C71">
              <w:rPr>
                <w:rFonts w:ascii="Calibri" w:hAnsi="Calibri"/>
                <w:sz w:val="20"/>
                <w:szCs w:val="20"/>
              </w:rPr>
              <w:t>0</w:t>
            </w:r>
            <w:r w:rsidR="00510B6B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14:paraId="079CFF21" w14:textId="1C8A38B8" w:rsidR="00A950E0" w:rsidRPr="001D0340" w:rsidRDefault="00B71738" w:rsidP="006A181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3E1C71">
              <w:rPr>
                <w:rFonts w:ascii="Calibri" w:hAnsi="Calibri"/>
                <w:sz w:val="20"/>
                <w:szCs w:val="20"/>
              </w:rPr>
              <w:t xml:space="preserve">  </w:t>
            </w:r>
            <w:r w:rsidR="00D04CC3">
              <w:rPr>
                <w:rFonts w:ascii="Calibri" w:hAnsi="Calibri"/>
                <w:sz w:val="20"/>
                <w:szCs w:val="20"/>
              </w:rPr>
              <w:t xml:space="preserve"> </w:t>
            </w:r>
            <w:r w:rsidR="003E1C71">
              <w:rPr>
                <w:rFonts w:ascii="Calibri" w:hAnsi="Calibri"/>
                <w:sz w:val="20"/>
                <w:szCs w:val="20"/>
              </w:rPr>
              <w:t>00.</w:t>
            </w:r>
            <w:r w:rsidR="00510B6B">
              <w:rPr>
                <w:rFonts w:ascii="Calibri" w:hAnsi="Calibri"/>
                <w:sz w:val="20"/>
                <w:szCs w:val="20"/>
              </w:rPr>
              <w:t>67</w:t>
            </w:r>
            <w:r w:rsidR="00A950E0" w:rsidRPr="001D0340">
              <w:rPr>
                <w:rFonts w:ascii="Calibri" w:hAnsi="Calibri"/>
                <w:sz w:val="20"/>
                <w:szCs w:val="20"/>
              </w:rPr>
              <w:t>%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2CF4397B" w14:textId="6BD80B27" w:rsidR="00A950E0" w:rsidRPr="001D0340" w:rsidRDefault="00A950E0" w:rsidP="000F6411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$</w:t>
            </w:r>
            <w:r w:rsidR="009A6800">
              <w:rPr>
                <w:rFonts w:ascii="Calibri" w:hAnsi="Calibri"/>
                <w:sz w:val="20"/>
                <w:szCs w:val="20"/>
              </w:rPr>
              <w:t>0.</w:t>
            </w:r>
            <w:r w:rsidR="00CB585A">
              <w:rPr>
                <w:rFonts w:ascii="Calibri" w:hAnsi="Calibri"/>
                <w:sz w:val="20"/>
                <w:szCs w:val="20"/>
              </w:rPr>
              <w:t>1</w:t>
            </w:r>
            <w:r w:rsidR="00510B6B">
              <w:rPr>
                <w:rFonts w:ascii="Calibri" w:hAnsi="Calibri"/>
                <w:sz w:val="20"/>
                <w:szCs w:val="20"/>
              </w:rPr>
              <w:t>469</w:t>
            </w:r>
          </w:p>
        </w:tc>
        <w:tc>
          <w:tcPr>
            <w:tcW w:w="3420" w:type="dxa"/>
            <w:tcBorders>
              <w:top w:val="single" w:sz="4" w:space="0" w:color="auto"/>
            </w:tcBorders>
          </w:tcPr>
          <w:p w14:paraId="304DE8C5" w14:textId="17995969" w:rsidR="00A950E0" w:rsidRPr="001D0340" w:rsidRDefault="00A6082C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B71738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510B6B">
              <w:rPr>
                <w:rFonts w:ascii="Calibri" w:hAnsi="Calibri"/>
                <w:sz w:val="20"/>
                <w:szCs w:val="20"/>
              </w:rPr>
              <w:t>8.70</w:t>
            </w:r>
            <w:r w:rsidR="00A950E0" w:rsidRPr="001D034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A950E0" w14:paraId="4E54E8BA" w14:textId="77777777" w:rsidTr="000F6411">
        <w:tc>
          <w:tcPr>
            <w:tcW w:w="2628" w:type="dxa"/>
          </w:tcPr>
          <w:p w14:paraId="1E119FB4" w14:textId="77777777" w:rsidR="00A950E0" w:rsidRPr="001D0340" w:rsidRDefault="00A950E0" w:rsidP="000F6411">
            <w:pPr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Return of Capital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14:paraId="25286F6B" w14:textId="4F8839C7" w:rsidR="00A950E0" w:rsidRPr="001D0340" w:rsidRDefault="00A950E0" w:rsidP="000F6411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$0.</w:t>
            </w:r>
            <w:r w:rsidR="00270EBF">
              <w:rPr>
                <w:rFonts w:ascii="Calibri" w:hAnsi="Calibri"/>
                <w:sz w:val="20"/>
                <w:szCs w:val="20"/>
              </w:rPr>
              <w:t>0</w:t>
            </w:r>
            <w:r w:rsidR="003E1C71">
              <w:rPr>
                <w:rFonts w:ascii="Calibri" w:hAnsi="Calibri"/>
                <w:sz w:val="20"/>
                <w:szCs w:val="20"/>
              </w:rPr>
              <w:t>4</w:t>
            </w:r>
            <w:r w:rsidR="00A6082C">
              <w:rPr>
                <w:rFonts w:ascii="Calibri" w:hAnsi="Calibri"/>
                <w:sz w:val="20"/>
                <w:szCs w:val="20"/>
              </w:rPr>
              <w:t>6</w:t>
            </w:r>
            <w:r w:rsidR="00510B6B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14:paraId="1B472A19" w14:textId="4EF9E91E" w:rsidR="00A950E0" w:rsidRPr="001D0340" w:rsidRDefault="00B71738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</w:t>
            </w:r>
            <w:r w:rsidR="001C0CED">
              <w:rPr>
                <w:rFonts w:ascii="Calibri" w:hAnsi="Calibri"/>
                <w:sz w:val="20"/>
                <w:szCs w:val="20"/>
              </w:rPr>
              <w:t xml:space="preserve"> </w:t>
            </w:r>
            <w:r w:rsidR="009A6800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510B6B">
              <w:rPr>
                <w:rFonts w:ascii="Calibri" w:hAnsi="Calibri"/>
                <w:sz w:val="20"/>
                <w:szCs w:val="20"/>
              </w:rPr>
              <w:t>99.33</w:t>
            </w:r>
            <w:r w:rsidR="00270EBF">
              <w:rPr>
                <w:rFonts w:ascii="Calibri" w:hAnsi="Calibri"/>
                <w:sz w:val="20"/>
                <w:szCs w:val="20"/>
              </w:rPr>
              <w:t>%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1426CCD6" w14:textId="11394BC4" w:rsidR="00A950E0" w:rsidRPr="001D0340" w:rsidRDefault="00A950E0" w:rsidP="000F6411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$</w:t>
            </w:r>
            <w:r w:rsidR="00811853">
              <w:rPr>
                <w:rFonts w:ascii="Calibri" w:hAnsi="Calibri"/>
                <w:sz w:val="20"/>
                <w:szCs w:val="20"/>
              </w:rPr>
              <w:t>1.</w:t>
            </w:r>
            <w:r w:rsidR="00510B6B">
              <w:rPr>
                <w:rFonts w:ascii="Calibri" w:hAnsi="Calibri"/>
                <w:sz w:val="20"/>
                <w:szCs w:val="20"/>
              </w:rPr>
              <w:t>5427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14:paraId="2F8CF9B9" w14:textId="28A75819" w:rsidR="00A950E0" w:rsidRPr="001D0340" w:rsidRDefault="00B71738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510B6B">
              <w:rPr>
                <w:rFonts w:ascii="Calibri" w:hAnsi="Calibri"/>
                <w:sz w:val="20"/>
                <w:szCs w:val="20"/>
              </w:rPr>
              <w:t>91.30</w:t>
            </w:r>
            <w:r w:rsidR="00A950E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A950E0" w14:paraId="2F04D0DB" w14:textId="77777777" w:rsidTr="000F6411">
        <w:tc>
          <w:tcPr>
            <w:tcW w:w="2628" w:type="dxa"/>
          </w:tcPr>
          <w:p w14:paraId="2A70FC17" w14:textId="77777777" w:rsidR="00A950E0" w:rsidRPr="001D0340" w:rsidRDefault="00A950E0" w:rsidP="000F6411">
            <w:pPr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Total (per Capital Share)</w:t>
            </w:r>
          </w:p>
        </w:tc>
        <w:tc>
          <w:tcPr>
            <w:tcW w:w="1446" w:type="dxa"/>
            <w:tcBorders>
              <w:top w:val="single" w:sz="4" w:space="0" w:color="auto"/>
            </w:tcBorders>
          </w:tcPr>
          <w:p w14:paraId="4B83D400" w14:textId="650E60E8" w:rsidR="006A181B" w:rsidRPr="001D0340" w:rsidRDefault="00A950E0" w:rsidP="006A181B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$0.</w:t>
            </w:r>
            <w:r w:rsidR="00270EBF">
              <w:rPr>
                <w:rFonts w:ascii="Calibri" w:hAnsi="Calibri"/>
                <w:sz w:val="20"/>
                <w:szCs w:val="20"/>
              </w:rPr>
              <w:t>0</w:t>
            </w:r>
            <w:r w:rsidR="000D3351">
              <w:rPr>
                <w:rFonts w:ascii="Calibri" w:hAnsi="Calibri"/>
                <w:sz w:val="20"/>
                <w:szCs w:val="20"/>
              </w:rPr>
              <w:t>4</w:t>
            </w:r>
            <w:r w:rsidR="00A6082C">
              <w:rPr>
                <w:rFonts w:ascii="Calibri" w:hAnsi="Calibri"/>
                <w:sz w:val="20"/>
                <w:szCs w:val="20"/>
              </w:rPr>
              <w:t>6</w:t>
            </w:r>
            <w:r w:rsidR="00C939B2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14:paraId="1B68CF15" w14:textId="77777777" w:rsidR="00A950E0" w:rsidRPr="001D0340" w:rsidRDefault="00A950E0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</w:t>
            </w:r>
            <w:r w:rsidRPr="001D0340">
              <w:rPr>
                <w:rFonts w:ascii="Calibri" w:hAnsi="Calibri"/>
                <w:sz w:val="20"/>
                <w:szCs w:val="20"/>
              </w:rPr>
              <w:t>100.00%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14:paraId="1EDD0C42" w14:textId="1BA06D18" w:rsidR="00A950E0" w:rsidRPr="001D0340" w:rsidRDefault="00A950E0" w:rsidP="000F6411">
            <w:pPr>
              <w:tabs>
                <w:tab w:val="left" w:pos="1289"/>
              </w:tabs>
              <w:ind w:right="266"/>
              <w:jc w:val="center"/>
              <w:rPr>
                <w:rFonts w:ascii="Calibri" w:hAnsi="Calibri"/>
                <w:sz w:val="20"/>
                <w:szCs w:val="20"/>
              </w:rPr>
            </w:pPr>
            <w:r w:rsidRPr="001D0340">
              <w:rPr>
                <w:rFonts w:ascii="Calibri" w:hAnsi="Calibri"/>
                <w:sz w:val="20"/>
                <w:szCs w:val="20"/>
              </w:rPr>
              <w:t>$</w:t>
            </w:r>
            <w:r w:rsidR="0016037B">
              <w:rPr>
                <w:rFonts w:ascii="Calibri" w:hAnsi="Calibri"/>
                <w:sz w:val="20"/>
                <w:szCs w:val="20"/>
              </w:rPr>
              <w:t>1.</w:t>
            </w:r>
            <w:r w:rsidR="00C939B2">
              <w:rPr>
                <w:rFonts w:ascii="Calibri" w:hAnsi="Calibri"/>
                <w:sz w:val="20"/>
                <w:szCs w:val="20"/>
              </w:rPr>
              <w:t>6</w:t>
            </w:r>
            <w:r w:rsidR="00510B6B">
              <w:rPr>
                <w:rFonts w:ascii="Calibri" w:hAnsi="Calibri"/>
                <w:sz w:val="20"/>
                <w:szCs w:val="20"/>
              </w:rPr>
              <w:t>896</w:t>
            </w:r>
          </w:p>
        </w:tc>
        <w:tc>
          <w:tcPr>
            <w:tcW w:w="3420" w:type="dxa"/>
            <w:tcBorders>
              <w:top w:val="single" w:sz="4" w:space="0" w:color="auto"/>
            </w:tcBorders>
          </w:tcPr>
          <w:p w14:paraId="212BF939" w14:textId="77777777" w:rsidR="00A950E0" w:rsidRPr="001D0340" w:rsidRDefault="00A950E0" w:rsidP="000F6411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100.00</w:t>
            </w:r>
            <w:r w:rsidRPr="001D034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66CD3088" w14:textId="77777777" w:rsidR="00A950E0" w:rsidRDefault="00A950E0" w:rsidP="00A950E0"/>
    <w:p w14:paraId="68CBBC7A" w14:textId="50EE2A49" w:rsidR="00A950E0" w:rsidRDefault="000A1CF3" w:rsidP="00A950E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EDGX</w:t>
      </w:r>
      <w:r w:rsidR="00A950E0">
        <w:rPr>
          <w:rFonts w:ascii="Calibri" w:hAnsi="Calibri"/>
          <w:sz w:val="22"/>
          <w:szCs w:val="22"/>
        </w:rPr>
        <w:t xml:space="preserve"> currently </w:t>
      </w:r>
      <w:r w:rsidR="00A950E0" w:rsidRPr="00515A3D">
        <w:rPr>
          <w:rFonts w:ascii="Calibri" w:hAnsi="Calibri"/>
          <w:sz w:val="22"/>
          <w:szCs w:val="22"/>
        </w:rPr>
        <w:t xml:space="preserve">estimates it has distributed more than its income; therefore, a portion of your distribution may be return of capital. A return of capital may occur, for example, when some or </w:t>
      </w:r>
      <w:proofErr w:type="gramStart"/>
      <w:r w:rsidR="00A950E0" w:rsidRPr="00515A3D">
        <w:rPr>
          <w:rFonts w:ascii="Calibri" w:hAnsi="Calibri"/>
          <w:sz w:val="22"/>
          <w:szCs w:val="22"/>
        </w:rPr>
        <w:t>all of</w:t>
      </w:r>
      <w:proofErr w:type="gramEnd"/>
      <w:r w:rsidR="00A950E0" w:rsidRPr="00515A3D">
        <w:rPr>
          <w:rFonts w:ascii="Calibri" w:hAnsi="Calibri"/>
          <w:sz w:val="22"/>
          <w:szCs w:val="22"/>
        </w:rPr>
        <w:t xml:space="preserve"> the money that you invested in the Fund is paid back to you. A return of capital does not necessarily reflect </w:t>
      </w:r>
      <w:r>
        <w:rPr>
          <w:rFonts w:ascii="Calibri" w:hAnsi="Calibri"/>
          <w:sz w:val="22"/>
          <w:szCs w:val="22"/>
        </w:rPr>
        <w:t>EDGX</w:t>
      </w:r>
      <w:r w:rsidR="00A950E0" w:rsidRPr="00515A3D">
        <w:rPr>
          <w:rFonts w:ascii="Calibri" w:hAnsi="Calibri"/>
          <w:sz w:val="22"/>
          <w:szCs w:val="22"/>
        </w:rPr>
        <w:t>’s investment performance and should not be confused with “yield” or “income”</w:t>
      </w:r>
      <w:r w:rsidR="00A950E0">
        <w:rPr>
          <w:rFonts w:ascii="Calibri" w:hAnsi="Calibri"/>
          <w:sz w:val="22"/>
          <w:szCs w:val="22"/>
        </w:rPr>
        <w:t>.</w:t>
      </w:r>
    </w:p>
    <w:p w14:paraId="6B0A83D0" w14:textId="77777777" w:rsidR="00A950E0" w:rsidRDefault="00A950E0" w:rsidP="00A950E0">
      <w:pPr>
        <w:rPr>
          <w:rFonts w:ascii="Calibri" w:hAnsi="Calibri"/>
          <w:sz w:val="22"/>
          <w:szCs w:val="22"/>
        </w:rPr>
      </w:pPr>
    </w:p>
    <w:p w14:paraId="0D6FA732" w14:textId="753DFF35" w:rsidR="00A950E0" w:rsidRPr="008F086A" w:rsidRDefault="00A950E0" w:rsidP="00A950E0">
      <w:pPr>
        <w:rPr>
          <w:rFonts w:ascii="Calibri" w:hAnsi="Calibri"/>
          <w:b/>
          <w:sz w:val="22"/>
          <w:szCs w:val="22"/>
        </w:rPr>
      </w:pPr>
      <w:r w:rsidRPr="008F086A">
        <w:rPr>
          <w:rFonts w:ascii="Calibri" w:hAnsi="Calibri"/>
          <w:b/>
          <w:sz w:val="22"/>
          <w:szCs w:val="22"/>
        </w:rPr>
        <w:t xml:space="preserve">The amounts and sources of distributions reported in the Notice are only estimates and are not being provided for tax reporting purposes. </w:t>
      </w:r>
      <w:r w:rsidRPr="005C0936">
        <w:rPr>
          <w:rFonts w:ascii="Calibri" w:hAnsi="Calibri"/>
          <w:b/>
          <w:sz w:val="22"/>
          <w:szCs w:val="22"/>
        </w:rPr>
        <w:t>The actual amounts and sources of</w:t>
      </w:r>
      <w:r>
        <w:rPr>
          <w:rFonts w:ascii="Calibri" w:hAnsi="Calibri"/>
          <w:b/>
          <w:sz w:val="22"/>
          <w:szCs w:val="22"/>
        </w:rPr>
        <w:t xml:space="preserve"> distributions</w:t>
      </w:r>
      <w:r w:rsidRPr="005C0936">
        <w:rPr>
          <w:rFonts w:ascii="Calibri" w:hAnsi="Calibri"/>
          <w:b/>
          <w:sz w:val="22"/>
          <w:szCs w:val="22"/>
        </w:rPr>
        <w:t xml:space="preserve"> for tax reporting purposes will depend upon </w:t>
      </w:r>
      <w:r w:rsidR="000A1CF3">
        <w:rPr>
          <w:rFonts w:ascii="Calibri" w:hAnsi="Calibri"/>
          <w:b/>
          <w:sz w:val="22"/>
          <w:szCs w:val="22"/>
        </w:rPr>
        <w:t>EDGX’S</w:t>
      </w:r>
      <w:r w:rsidRPr="005C0936">
        <w:rPr>
          <w:rFonts w:ascii="Calibri" w:hAnsi="Calibri"/>
          <w:b/>
          <w:sz w:val="22"/>
          <w:szCs w:val="22"/>
        </w:rPr>
        <w:t xml:space="preserve"> investment experience during the remainder of the fiscal year and may be subject to changes based on tax regulations.</w:t>
      </w:r>
      <w:r>
        <w:rPr>
          <w:rFonts w:ascii="Calibri" w:hAnsi="Calibri"/>
          <w:b/>
          <w:sz w:val="22"/>
          <w:szCs w:val="22"/>
        </w:rPr>
        <w:t xml:space="preserve">  In early 202</w:t>
      </w:r>
      <w:r w:rsidR="00CC089B">
        <w:rPr>
          <w:rFonts w:ascii="Calibri" w:hAnsi="Calibri"/>
          <w:b/>
          <w:sz w:val="22"/>
          <w:szCs w:val="22"/>
        </w:rPr>
        <w:t>7</w:t>
      </w:r>
      <w:r>
        <w:rPr>
          <w:rFonts w:ascii="Calibri" w:hAnsi="Calibri"/>
          <w:b/>
          <w:sz w:val="22"/>
          <w:szCs w:val="22"/>
        </w:rPr>
        <w:t xml:space="preserve">, after definitive information is available, </w:t>
      </w:r>
      <w:r w:rsidR="000A1CF3">
        <w:rPr>
          <w:rFonts w:ascii="Calibri" w:hAnsi="Calibri"/>
          <w:b/>
          <w:sz w:val="22"/>
          <w:szCs w:val="22"/>
        </w:rPr>
        <w:t>EDGX</w:t>
      </w:r>
      <w:r w:rsidRPr="008F086A">
        <w:rPr>
          <w:rFonts w:ascii="Calibri" w:hAnsi="Calibri"/>
          <w:b/>
          <w:sz w:val="22"/>
          <w:szCs w:val="22"/>
        </w:rPr>
        <w:t xml:space="preserve"> will send you a Form 1099-DIV for the calendar year that will inform you how to report these distributions for federal income tax purposes.</w:t>
      </w:r>
    </w:p>
    <w:p w14:paraId="0F6DDA8C" w14:textId="77777777" w:rsidR="00A950E0" w:rsidRDefault="00A950E0" w:rsidP="00A950E0">
      <w:pPr>
        <w:rPr>
          <w:rFonts w:ascii="Calibri" w:hAnsi="Calibri"/>
          <w:sz w:val="22"/>
          <w:szCs w:val="22"/>
        </w:rPr>
      </w:pPr>
    </w:p>
    <w:p w14:paraId="0465D4E0" w14:textId="77777777" w:rsidR="00A950E0" w:rsidRPr="00515A3D" w:rsidRDefault="00A950E0" w:rsidP="00A950E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Contact Number:</w:t>
      </w:r>
      <w:r>
        <w:rPr>
          <w:rFonts w:ascii="Calibri" w:hAnsi="Calibri"/>
          <w:sz w:val="22"/>
          <w:szCs w:val="22"/>
        </w:rPr>
        <w:tab/>
        <w:t>1-888-493-8631</w:t>
      </w:r>
    </w:p>
    <w:p w14:paraId="51A448B3" w14:textId="77777777" w:rsidR="009325D3" w:rsidRDefault="009325D3"/>
    <w:sectPr w:rsidR="009325D3" w:rsidSect="007C3CCC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E0"/>
    <w:rsid w:val="00056F70"/>
    <w:rsid w:val="000752AC"/>
    <w:rsid w:val="00081C71"/>
    <w:rsid w:val="000A1CF3"/>
    <w:rsid w:val="000A31A1"/>
    <w:rsid w:val="000D3351"/>
    <w:rsid w:val="000E0692"/>
    <w:rsid w:val="00104132"/>
    <w:rsid w:val="001138E5"/>
    <w:rsid w:val="001164D1"/>
    <w:rsid w:val="00122CAD"/>
    <w:rsid w:val="00126C32"/>
    <w:rsid w:val="0013190C"/>
    <w:rsid w:val="001344B0"/>
    <w:rsid w:val="001371DE"/>
    <w:rsid w:val="001500E2"/>
    <w:rsid w:val="001526A0"/>
    <w:rsid w:val="0016037B"/>
    <w:rsid w:val="00173260"/>
    <w:rsid w:val="001733C4"/>
    <w:rsid w:val="00181C76"/>
    <w:rsid w:val="00181E4A"/>
    <w:rsid w:val="0018224F"/>
    <w:rsid w:val="00184339"/>
    <w:rsid w:val="001B0242"/>
    <w:rsid w:val="001C0CED"/>
    <w:rsid w:val="001D3B96"/>
    <w:rsid w:val="00225DFB"/>
    <w:rsid w:val="00257EA8"/>
    <w:rsid w:val="002677C6"/>
    <w:rsid w:val="00270EBF"/>
    <w:rsid w:val="00273279"/>
    <w:rsid w:val="00275F56"/>
    <w:rsid w:val="00277A27"/>
    <w:rsid w:val="002B0C9B"/>
    <w:rsid w:val="002D71B8"/>
    <w:rsid w:val="002E24D8"/>
    <w:rsid w:val="002E49F6"/>
    <w:rsid w:val="002F1C25"/>
    <w:rsid w:val="002F2DE5"/>
    <w:rsid w:val="00304545"/>
    <w:rsid w:val="00350A41"/>
    <w:rsid w:val="00353BC8"/>
    <w:rsid w:val="00363684"/>
    <w:rsid w:val="003651E2"/>
    <w:rsid w:val="00382732"/>
    <w:rsid w:val="003B4B32"/>
    <w:rsid w:val="003B6846"/>
    <w:rsid w:val="003B7169"/>
    <w:rsid w:val="003B7D02"/>
    <w:rsid w:val="003E1C71"/>
    <w:rsid w:val="004434E6"/>
    <w:rsid w:val="004475F7"/>
    <w:rsid w:val="00464033"/>
    <w:rsid w:val="004802B7"/>
    <w:rsid w:val="00495971"/>
    <w:rsid w:val="004C2ACF"/>
    <w:rsid w:val="005046F9"/>
    <w:rsid w:val="00504D71"/>
    <w:rsid w:val="0050790B"/>
    <w:rsid w:val="00510B6B"/>
    <w:rsid w:val="00543427"/>
    <w:rsid w:val="00577461"/>
    <w:rsid w:val="005908E9"/>
    <w:rsid w:val="005B100E"/>
    <w:rsid w:val="005D2F08"/>
    <w:rsid w:val="0060541C"/>
    <w:rsid w:val="006303B6"/>
    <w:rsid w:val="00633885"/>
    <w:rsid w:val="006648C8"/>
    <w:rsid w:val="00667260"/>
    <w:rsid w:val="00683914"/>
    <w:rsid w:val="0068558E"/>
    <w:rsid w:val="00696D01"/>
    <w:rsid w:val="006A0553"/>
    <w:rsid w:val="006A181B"/>
    <w:rsid w:val="006A32BE"/>
    <w:rsid w:val="006A4442"/>
    <w:rsid w:val="006A7D8E"/>
    <w:rsid w:val="006D479F"/>
    <w:rsid w:val="006D50F3"/>
    <w:rsid w:val="006F2B07"/>
    <w:rsid w:val="00700BAF"/>
    <w:rsid w:val="00704693"/>
    <w:rsid w:val="00732D75"/>
    <w:rsid w:val="007407CD"/>
    <w:rsid w:val="00746C75"/>
    <w:rsid w:val="00762942"/>
    <w:rsid w:val="00792813"/>
    <w:rsid w:val="007B4A41"/>
    <w:rsid w:val="00811853"/>
    <w:rsid w:val="00835924"/>
    <w:rsid w:val="00852FDA"/>
    <w:rsid w:val="008926A9"/>
    <w:rsid w:val="008B30A3"/>
    <w:rsid w:val="009325D3"/>
    <w:rsid w:val="0095003E"/>
    <w:rsid w:val="009524FE"/>
    <w:rsid w:val="00954FF5"/>
    <w:rsid w:val="0099289B"/>
    <w:rsid w:val="009A6800"/>
    <w:rsid w:val="009B689A"/>
    <w:rsid w:val="009C7948"/>
    <w:rsid w:val="009E6228"/>
    <w:rsid w:val="009F3CEE"/>
    <w:rsid w:val="00A13192"/>
    <w:rsid w:val="00A21C3A"/>
    <w:rsid w:val="00A31C1C"/>
    <w:rsid w:val="00A507C1"/>
    <w:rsid w:val="00A559AE"/>
    <w:rsid w:val="00A567CB"/>
    <w:rsid w:val="00A6082C"/>
    <w:rsid w:val="00A65336"/>
    <w:rsid w:val="00A77FB2"/>
    <w:rsid w:val="00A87535"/>
    <w:rsid w:val="00A950E0"/>
    <w:rsid w:val="00AC2EC6"/>
    <w:rsid w:val="00AE0957"/>
    <w:rsid w:val="00AF76C0"/>
    <w:rsid w:val="00B20246"/>
    <w:rsid w:val="00B33437"/>
    <w:rsid w:val="00B523E6"/>
    <w:rsid w:val="00B61739"/>
    <w:rsid w:val="00B658A4"/>
    <w:rsid w:val="00B71738"/>
    <w:rsid w:val="00BC6232"/>
    <w:rsid w:val="00BD067D"/>
    <w:rsid w:val="00BE3693"/>
    <w:rsid w:val="00BF018B"/>
    <w:rsid w:val="00C14ADF"/>
    <w:rsid w:val="00C211EF"/>
    <w:rsid w:val="00C72B62"/>
    <w:rsid w:val="00C815B2"/>
    <w:rsid w:val="00C939B2"/>
    <w:rsid w:val="00C95137"/>
    <w:rsid w:val="00C964D2"/>
    <w:rsid w:val="00CA04C8"/>
    <w:rsid w:val="00CA1E1C"/>
    <w:rsid w:val="00CB585A"/>
    <w:rsid w:val="00CC089B"/>
    <w:rsid w:val="00CC4AA6"/>
    <w:rsid w:val="00CC7779"/>
    <w:rsid w:val="00CD235C"/>
    <w:rsid w:val="00CE5FEF"/>
    <w:rsid w:val="00CF212B"/>
    <w:rsid w:val="00D04CC3"/>
    <w:rsid w:val="00D226BD"/>
    <w:rsid w:val="00D27FA9"/>
    <w:rsid w:val="00D30B63"/>
    <w:rsid w:val="00D45AAE"/>
    <w:rsid w:val="00D57730"/>
    <w:rsid w:val="00D86AB1"/>
    <w:rsid w:val="00DC0BCE"/>
    <w:rsid w:val="00DE41B1"/>
    <w:rsid w:val="00E045CE"/>
    <w:rsid w:val="00E107E5"/>
    <w:rsid w:val="00E24C33"/>
    <w:rsid w:val="00E46AC4"/>
    <w:rsid w:val="00E53485"/>
    <w:rsid w:val="00E8282E"/>
    <w:rsid w:val="00E91366"/>
    <w:rsid w:val="00EB7316"/>
    <w:rsid w:val="00ED066E"/>
    <w:rsid w:val="00EF7AC7"/>
    <w:rsid w:val="00F0340C"/>
    <w:rsid w:val="00F11187"/>
    <w:rsid w:val="00F743AB"/>
    <w:rsid w:val="00FA7714"/>
    <w:rsid w:val="00FC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25775"/>
  <w15:chartTrackingRefBased/>
  <w15:docId w15:val="{769A3D53-03EA-4641-97FB-11FB6906F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4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284</Words>
  <Characters>1525</Characters>
  <Application>Microsoft Office Word</Application>
  <DocSecurity>0</DocSecurity>
  <Lines>50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SEI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Pauley, Steven J.</dc:creator>
  <cp:keywords/>
  <dc:description/>
  <cp:lastModifiedBy>Ferguson, Eugenia</cp:lastModifiedBy>
  <cp:revision>6</cp:revision>
  <dcterms:created xsi:type="dcterms:W3CDTF">2026-08-11T13:02:00Z</dcterms:created>
  <dcterms:modified xsi:type="dcterms:W3CDTF">2026-09-11T14:37:00Z</dcterms:modified>
</cp:coreProperties>
</file>